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8E95F" w14:textId="77777777" w:rsidR="001D5720" w:rsidRPr="00D067AD" w:rsidRDefault="001D5720" w:rsidP="001D5720">
      <w:pPr>
        <w:ind w:left="2832" w:firstLine="708"/>
        <w:jc w:val="right"/>
        <w:rPr>
          <w:rFonts w:eastAsia="Times New Roman"/>
          <w:b/>
          <w:sz w:val="44"/>
          <w:szCs w:val="20"/>
        </w:rPr>
      </w:pPr>
      <w:r w:rsidRPr="00D067AD">
        <w:rPr>
          <w:rFonts w:eastAsia="Times New Roman"/>
          <w:b/>
          <w:sz w:val="44"/>
        </w:rPr>
        <w:t>Presse-Information</w:t>
      </w:r>
    </w:p>
    <w:p w14:paraId="54FD9104" w14:textId="7795BE2E" w:rsidR="001D5720" w:rsidRDefault="005B3B04" w:rsidP="001D5720">
      <w:pPr>
        <w:jc w:val="right"/>
        <w:rPr>
          <w:rFonts w:eastAsia="Times New Roman"/>
          <w:b/>
        </w:rPr>
      </w:pPr>
      <w:r w:rsidRPr="00D067AD">
        <w:rPr>
          <w:rFonts w:eastAsia="Times New Roman"/>
          <w:b/>
        </w:rPr>
        <w:t>202</w:t>
      </w:r>
      <w:r>
        <w:rPr>
          <w:rFonts w:eastAsia="Times New Roman"/>
          <w:b/>
        </w:rPr>
        <w:t>6</w:t>
      </w:r>
      <w:r w:rsidR="001D5720" w:rsidRPr="00D067AD">
        <w:rPr>
          <w:rFonts w:eastAsia="Times New Roman"/>
          <w:b/>
        </w:rPr>
        <w:t>-</w:t>
      </w:r>
      <w:r w:rsidR="00290B16">
        <w:rPr>
          <w:rFonts w:eastAsia="Times New Roman"/>
          <w:b/>
        </w:rPr>
        <w:t>125</w:t>
      </w:r>
    </w:p>
    <w:p w14:paraId="1EB12670" w14:textId="77777777" w:rsidR="001D5720" w:rsidRPr="00D067AD" w:rsidRDefault="001D5720" w:rsidP="001D5720">
      <w:pPr>
        <w:jc w:val="right"/>
        <w:rPr>
          <w:rFonts w:eastAsia="Times New Roman"/>
          <w:b/>
        </w:rPr>
      </w:pPr>
    </w:p>
    <w:p w14:paraId="0D1C6451" w14:textId="77777777" w:rsidR="001D5720" w:rsidRPr="00D067AD" w:rsidRDefault="001D5720" w:rsidP="001D5720">
      <w:pPr>
        <w:ind w:right="-425"/>
        <w:rPr>
          <w:rFonts w:eastAsia="Times New Roman"/>
          <w:sz w:val="20"/>
          <w:szCs w:val="20"/>
          <w:u w:val="single"/>
        </w:rPr>
      </w:pPr>
    </w:p>
    <w:p w14:paraId="154131CC" w14:textId="77777777" w:rsidR="001D5720" w:rsidRDefault="001D5720" w:rsidP="001D5720">
      <w:pPr>
        <w:ind w:right="-425"/>
        <w:rPr>
          <w:rFonts w:eastAsia="Times New Roman"/>
          <w:sz w:val="16"/>
          <w:szCs w:val="16"/>
          <w:u w:val="single"/>
        </w:rPr>
      </w:pPr>
    </w:p>
    <w:p w14:paraId="282ECB1C" w14:textId="77777777" w:rsidR="00FA0266" w:rsidRPr="00A45FE6" w:rsidRDefault="001D5720" w:rsidP="00FA0266">
      <w:pPr>
        <w:ind w:right="-425"/>
        <w:rPr>
          <w:rFonts w:eastAsia="Times New Roman"/>
          <w:sz w:val="16"/>
          <w:szCs w:val="16"/>
          <w:u w:val="single"/>
        </w:rPr>
      </w:pPr>
      <w:r w:rsidRPr="00A45FE6">
        <w:rPr>
          <w:rFonts w:eastAsia="Times New Roman"/>
          <w:sz w:val="16"/>
          <w:szCs w:val="16"/>
          <w:u w:val="single"/>
        </w:rPr>
        <w:t>Schmitz Cargobull AG</w:t>
      </w:r>
    </w:p>
    <w:p w14:paraId="0B6C00F2" w14:textId="77777777" w:rsidR="009B03E6" w:rsidRDefault="009B03E6" w:rsidP="009B03E6">
      <w:pPr>
        <w:rPr>
          <w:rFonts w:eastAsia="Times New Roman"/>
          <w:b/>
          <w:sz w:val="36"/>
          <w:szCs w:val="36"/>
          <w:lang w:eastAsia="ar-SA"/>
        </w:rPr>
      </w:pPr>
      <w:r>
        <w:rPr>
          <w:rFonts w:eastAsia="Times New Roman"/>
          <w:b/>
          <w:sz w:val="36"/>
          <w:szCs w:val="36"/>
          <w:lang w:eastAsia="ar-SA"/>
        </w:rPr>
        <w:t xml:space="preserve">Smart Factory in Vreden: Neue Montagelinie für den S.KO </w:t>
      </w:r>
      <w:proofErr w:type="gramStart"/>
      <w:r>
        <w:rPr>
          <w:rFonts w:eastAsia="Times New Roman"/>
          <w:b/>
          <w:sz w:val="36"/>
          <w:szCs w:val="36"/>
          <w:lang w:eastAsia="ar-SA"/>
        </w:rPr>
        <w:t>COOL</w:t>
      </w:r>
      <w:proofErr w:type="gramEnd"/>
    </w:p>
    <w:p w14:paraId="346B8EB5" w14:textId="43C4FFA6" w:rsidR="008F4AA3" w:rsidRPr="008F4AA3" w:rsidRDefault="008F4AA3" w:rsidP="009B03E6">
      <w:pPr>
        <w:rPr>
          <w:rFonts w:eastAsia="Times New Roman"/>
          <w:b/>
          <w:sz w:val="24"/>
          <w:szCs w:val="24"/>
          <w:lang w:eastAsia="ar-SA"/>
        </w:rPr>
      </w:pPr>
      <w:r w:rsidRPr="008F4AA3">
        <w:rPr>
          <w:rFonts w:eastAsia="Times New Roman"/>
          <w:b/>
          <w:sz w:val="24"/>
          <w:szCs w:val="24"/>
          <w:lang w:eastAsia="ar-SA"/>
        </w:rPr>
        <w:t>Serienstart erfolgt mit integrierter Body Control Unit (BCU)</w:t>
      </w:r>
    </w:p>
    <w:p w14:paraId="771329B3" w14:textId="77777777" w:rsidR="009B03E6" w:rsidRDefault="009B03E6" w:rsidP="009B03E6">
      <w:pPr>
        <w:suppressAutoHyphens/>
        <w:rPr>
          <w:rFonts w:eastAsia="Times New Roman"/>
          <w:b/>
          <w:sz w:val="24"/>
          <w:szCs w:val="24"/>
          <w:lang w:eastAsia="ar-SA"/>
        </w:rPr>
      </w:pPr>
    </w:p>
    <w:p w14:paraId="3533B7EE" w14:textId="6E75AD77" w:rsidR="009B03E6" w:rsidRDefault="009B03E6" w:rsidP="009B03E6">
      <w:pPr>
        <w:suppressAutoHyphens/>
        <w:spacing w:line="360" w:lineRule="auto"/>
        <w:rPr>
          <w:rFonts w:eastAsia="Times New Roman"/>
          <w:bCs/>
          <w:lang w:eastAsia="ar-SA"/>
        </w:rPr>
      </w:pPr>
      <w:r>
        <w:rPr>
          <w:rFonts w:eastAsia="Times New Roman"/>
          <w:bCs/>
          <w:lang w:eastAsia="ar-SA"/>
        </w:rPr>
        <w:t xml:space="preserve">Juni 2026 – Schmitz Cargobull treibt die Transformation zu einer intelligent vernetzten Produktion konsequent voran: Mit der neuen Montagelinie im Werk Vreden setzt das Unternehmen einen Meilenstein auf dem Weg zur Smart Factory. </w:t>
      </w:r>
      <w:r w:rsidR="000E45FD">
        <w:rPr>
          <w:rFonts w:eastAsia="Times New Roman"/>
          <w:bCs/>
          <w:lang w:eastAsia="ar-SA"/>
        </w:rPr>
        <w:t>D</w:t>
      </w:r>
      <w:r>
        <w:rPr>
          <w:rFonts w:eastAsia="Times New Roman"/>
          <w:bCs/>
          <w:lang w:eastAsia="ar-SA"/>
        </w:rPr>
        <w:t xml:space="preserve">ie moderne Fertigungsumgebung </w:t>
      </w:r>
      <w:r w:rsidR="000E45FD">
        <w:rPr>
          <w:rFonts w:eastAsia="Times New Roman"/>
          <w:bCs/>
          <w:lang w:eastAsia="ar-SA"/>
        </w:rPr>
        <w:t xml:space="preserve">ist </w:t>
      </w:r>
      <w:r>
        <w:rPr>
          <w:rFonts w:eastAsia="Times New Roman"/>
          <w:bCs/>
          <w:lang w:eastAsia="ar-SA"/>
        </w:rPr>
        <w:t xml:space="preserve">die Basis für den Serienstart des neuen S.KO COOL, der als neueste Generation im Kühlsegment positioniert </w:t>
      </w:r>
      <w:r w:rsidR="000E45FD">
        <w:rPr>
          <w:rFonts w:eastAsia="Times New Roman"/>
          <w:bCs/>
          <w:lang w:eastAsia="ar-SA"/>
        </w:rPr>
        <w:t xml:space="preserve">ist </w:t>
      </w:r>
      <w:r>
        <w:rPr>
          <w:rFonts w:eastAsia="Times New Roman"/>
          <w:bCs/>
          <w:lang w:eastAsia="ar-SA"/>
        </w:rPr>
        <w:t xml:space="preserve">und </w:t>
      </w:r>
      <w:r w:rsidR="000E45FD">
        <w:rPr>
          <w:rFonts w:eastAsia="Times New Roman"/>
          <w:bCs/>
          <w:lang w:eastAsia="ar-SA"/>
        </w:rPr>
        <w:t xml:space="preserve">auf der kommenden IAA erstmals </w:t>
      </w:r>
      <w:r>
        <w:rPr>
          <w:rFonts w:eastAsia="Times New Roman"/>
          <w:bCs/>
          <w:lang w:eastAsia="ar-SA"/>
        </w:rPr>
        <w:t>international</w:t>
      </w:r>
      <w:r w:rsidR="000E45FD">
        <w:rPr>
          <w:rFonts w:eastAsia="Times New Roman"/>
          <w:bCs/>
          <w:lang w:eastAsia="ar-SA"/>
        </w:rPr>
        <w:t xml:space="preserve"> vorgestellt </w:t>
      </w:r>
      <w:r w:rsidR="0097643F">
        <w:rPr>
          <w:rFonts w:eastAsia="Times New Roman"/>
          <w:bCs/>
          <w:lang w:eastAsia="ar-SA"/>
        </w:rPr>
        <w:t>wird</w:t>
      </w:r>
      <w:r>
        <w:rPr>
          <w:rFonts w:eastAsia="Times New Roman"/>
          <w:bCs/>
          <w:lang w:eastAsia="ar-SA"/>
        </w:rPr>
        <w:t>.</w:t>
      </w:r>
    </w:p>
    <w:p w14:paraId="1C2401B3" w14:textId="77777777" w:rsidR="009B03E6" w:rsidRDefault="009B03E6" w:rsidP="009B03E6">
      <w:pPr>
        <w:suppressAutoHyphens/>
        <w:spacing w:line="360" w:lineRule="auto"/>
        <w:rPr>
          <w:rFonts w:eastAsia="Times New Roman"/>
          <w:bCs/>
          <w:lang w:eastAsia="ar-SA"/>
        </w:rPr>
      </w:pPr>
    </w:p>
    <w:p w14:paraId="2C61FA82" w14:textId="47F77153" w:rsidR="009B03E6" w:rsidRDefault="000E45FD" w:rsidP="009B03E6">
      <w:pPr>
        <w:suppressAutoHyphens/>
        <w:spacing w:line="360" w:lineRule="auto"/>
        <w:rPr>
          <w:rFonts w:eastAsia="Times New Roman"/>
          <w:bCs/>
          <w:lang w:eastAsia="ar-SA"/>
        </w:rPr>
      </w:pPr>
      <w:r>
        <w:rPr>
          <w:rFonts w:eastAsia="Times New Roman"/>
          <w:bCs/>
          <w:lang w:eastAsia="ar-SA"/>
        </w:rPr>
        <w:t>Die neue</w:t>
      </w:r>
      <w:r w:rsidR="009B03E6">
        <w:rPr>
          <w:rFonts w:eastAsia="Times New Roman"/>
          <w:bCs/>
          <w:lang w:eastAsia="ar-SA"/>
        </w:rPr>
        <w:t xml:space="preserve"> Montagelinie </w:t>
      </w:r>
      <w:r>
        <w:rPr>
          <w:rFonts w:eastAsia="Times New Roman"/>
          <w:bCs/>
          <w:lang w:eastAsia="ar-SA"/>
        </w:rPr>
        <w:t xml:space="preserve">hebt die industrielle Fertigung </w:t>
      </w:r>
      <w:r w:rsidR="009B03E6">
        <w:rPr>
          <w:rFonts w:eastAsia="Times New Roman"/>
          <w:bCs/>
          <w:lang w:eastAsia="ar-SA"/>
        </w:rPr>
        <w:t xml:space="preserve">im Werk Vreden </w:t>
      </w:r>
      <w:r>
        <w:rPr>
          <w:rFonts w:eastAsia="Times New Roman"/>
          <w:bCs/>
          <w:lang w:eastAsia="ar-SA"/>
        </w:rPr>
        <w:t xml:space="preserve">auf </w:t>
      </w:r>
      <w:r w:rsidR="009B03E6">
        <w:rPr>
          <w:rFonts w:eastAsia="Times New Roman"/>
          <w:bCs/>
          <w:lang w:eastAsia="ar-SA"/>
        </w:rPr>
        <w:t xml:space="preserve">eine neue Stufe. </w:t>
      </w:r>
      <w:r>
        <w:rPr>
          <w:rFonts w:eastAsia="Times New Roman"/>
          <w:bCs/>
          <w:lang w:eastAsia="ar-SA"/>
        </w:rPr>
        <w:t>A</w:t>
      </w:r>
      <w:r w:rsidR="009B03E6">
        <w:rPr>
          <w:rFonts w:eastAsia="Times New Roman"/>
          <w:bCs/>
          <w:lang w:eastAsia="ar-SA"/>
        </w:rPr>
        <w:t xml:space="preserve">utomatisierte Produktionsprozesse sorgen für ein Höchstmaß an Präzision und Zuverlässigkeit. </w:t>
      </w:r>
      <w:r>
        <w:rPr>
          <w:rFonts w:eastAsia="Times New Roman"/>
          <w:bCs/>
          <w:lang w:eastAsia="ar-SA"/>
        </w:rPr>
        <w:t>Die digitale Prozesssteuerung verbessert die</w:t>
      </w:r>
      <w:r w:rsidR="009B03E6">
        <w:rPr>
          <w:rFonts w:eastAsia="Times New Roman"/>
          <w:bCs/>
          <w:lang w:eastAsia="ar-SA"/>
        </w:rPr>
        <w:t xml:space="preserve"> Produktqualität </w:t>
      </w:r>
      <w:r>
        <w:rPr>
          <w:rFonts w:eastAsia="Times New Roman"/>
          <w:bCs/>
          <w:lang w:eastAsia="ar-SA"/>
        </w:rPr>
        <w:t xml:space="preserve">weiter und </w:t>
      </w:r>
      <w:r w:rsidR="009B03E6">
        <w:rPr>
          <w:rFonts w:eastAsia="Times New Roman"/>
          <w:bCs/>
          <w:lang w:eastAsia="ar-SA"/>
        </w:rPr>
        <w:t>minimiert Fehlerquote</w:t>
      </w:r>
      <w:r w:rsidR="00F578DE">
        <w:rPr>
          <w:rFonts w:eastAsia="Times New Roman"/>
          <w:bCs/>
          <w:lang w:eastAsia="ar-SA"/>
        </w:rPr>
        <w:t>n</w:t>
      </w:r>
      <w:r w:rsidR="009B03E6">
        <w:rPr>
          <w:rFonts w:eastAsia="Times New Roman"/>
          <w:bCs/>
          <w:lang w:eastAsia="ar-SA"/>
        </w:rPr>
        <w:t xml:space="preserve">. </w:t>
      </w:r>
      <w:r w:rsidR="00F578DE">
        <w:rPr>
          <w:rFonts w:eastAsia="Times New Roman"/>
          <w:bCs/>
          <w:lang w:eastAsia="ar-SA"/>
        </w:rPr>
        <w:t>Gleichzeitig ist d</w:t>
      </w:r>
      <w:r w:rsidR="009B03E6">
        <w:rPr>
          <w:rFonts w:eastAsia="Times New Roman"/>
          <w:bCs/>
          <w:lang w:eastAsia="ar-SA"/>
        </w:rPr>
        <w:t>ie Fertigung</w:t>
      </w:r>
      <w:r w:rsidR="00F578DE">
        <w:rPr>
          <w:rFonts w:eastAsia="Times New Roman"/>
          <w:bCs/>
          <w:lang w:eastAsia="ar-SA"/>
        </w:rPr>
        <w:t xml:space="preserve"> der Kühlkoffer</w:t>
      </w:r>
      <w:r w:rsidR="009B03E6">
        <w:rPr>
          <w:rFonts w:eastAsia="Times New Roman"/>
          <w:bCs/>
          <w:lang w:eastAsia="ar-SA"/>
        </w:rPr>
        <w:t xml:space="preserve"> konsequent auf </w:t>
      </w:r>
      <w:r w:rsidR="00F578DE">
        <w:rPr>
          <w:rFonts w:eastAsia="Times New Roman"/>
          <w:bCs/>
          <w:lang w:eastAsia="ar-SA"/>
        </w:rPr>
        <w:t>einen optimierten</w:t>
      </w:r>
      <w:r w:rsidR="009B03E6">
        <w:rPr>
          <w:rFonts w:eastAsia="Times New Roman"/>
          <w:bCs/>
          <w:lang w:eastAsia="ar-SA"/>
        </w:rPr>
        <w:t xml:space="preserve"> K-Wert ausgerichtet und erfüllt strengste Qualitätsstandards sowie Zertifizierungen nach </w:t>
      </w:r>
      <w:r w:rsidR="00F578DE">
        <w:rPr>
          <w:rFonts w:eastAsia="Times New Roman"/>
          <w:bCs/>
          <w:lang w:eastAsia="ar-SA"/>
        </w:rPr>
        <w:t xml:space="preserve">nationalen </w:t>
      </w:r>
      <w:r w:rsidR="009B03E6">
        <w:rPr>
          <w:rFonts w:eastAsia="Times New Roman"/>
          <w:bCs/>
          <w:lang w:eastAsia="ar-SA"/>
        </w:rPr>
        <w:t xml:space="preserve">und </w:t>
      </w:r>
      <w:r w:rsidR="00421343">
        <w:rPr>
          <w:rFonts w:eastAsia="Times New Roman"/>
          <w:bCs/>
          <w:lang w:eastAsia="ar-SA"/>
        </w:rPr>
        <w:t>internationalen</w:t>
      </w:r>
      <w:r w:rsidR="009B03E6">
        <w:rPr>
          <w:rFonts w:eastAsia="Times New Roman"/>
          <w:bCs/>
          <w:lang w:eastAsia="ar-SA"/>
        </w:rPr>
        <w:t xml:space="preserve"> Vorgaben.</w:t>
      </w:r>
    </w:p>
    <w:p w14:paraId="45D415D5" w14:textId="77777777" w:rsidR="009B03E6" w:rsidRDefault="009B03E6" w:rsidP="009B03E6">
      <w:pPr>
        <w:suppressAutoHyphens/>
        <w:spacing w:line="360" w:lineRule="auto"/>
        <w:rPr>
          <w:rFonts w:eastAsia="Times New Roman"/>
          <w:bCs/>
          <w:lang w:eastAsia="ar-SA"/>
        </w:rPr>
      </w:pPr>
    </w:p>
    <w:p w14:paraId="74566697" w14:textId="0C7BEDDD" w:rsidR="009B03E6" w:rsidRDefault="00F578DE" w:rsidP="009B03E6">
      <w:pPr>
        <w:suppressAutoHyphens/>
        <w:spacing w:line="360" w:lineRule="auto"/>
        <w:rPr>
          <w:rFonts w:eastAsia="Times New Roman"/>
          <w:bCs/>
          <w:lang w:eastAsia="ar-SA"/>
        </w:rPr>
      </w:pPr>
      <w:r>
        <w:rPr>
          <w:rFonts w:eastAsia="Times New Roman"/>
          <w:bCs/>
          <w:lang w:eastAsia="ar-SA"/>
        </w:rPr>
        <w:t>Durch den modularen Aufbau und die digitale Steuerung kann d</w:t>
      </w:r>
      <w:r w:rsidR="009B03E6">
        <w:rPr>
          <w:rFonts w:eastAsia="Times New Roman"/>
          <w:bCs/>
          <w:lang w:eastAsia="ar-SA"/>
        </w:rPr>
        <w:t xml:space="preserve">ie </w:t>
      </w:r>
      <w:r>
        <w:rPr>
          <w:rFonts w:eastAsia="Times New Roman"/>
          <w:bCs/>
          <w:lang w:eastAsia="ar-SA"/>
        </w:rPr>
        <w:t>Produktion</w:t>
      </w:r>
      <w:r w:rsidR="009B03E6">
        <w:rPr>
          <w:rFonts w:eastAsia="Times New Roman"/>
          <w:bCs/>
          <w:lang w:eastAsia="ar-SA"/>
        </w:rPr>
        <w:t xml:space="preserve"> flexibel auf unterschiedliche </w:t>
      </w:r>
      <w:r>
        <w:rPr>
          <w:rFonts w:eastAsia="Times New Roman"/>
          <w:bCs/>
          <w:lang w:eastAsia="ar-SA"/>
        </w:rPr>
        <w:t xml:space="preserve">Anforderungen </w:t>
      </w:r>
      <w:r w:rsidR="009B03E6">
        <w:rPr>
          <w:rFonts w:eastAsia="Times New Roman"/>
          <w:bCs/>
          <w:lang w:eastAsia="ar-SA"/>
        </w:rPr>
        <w:t>reagieren. Energieeffiziente Prozesse, die gezielte Reduzierung von CO</w:t>
      </w:r>
      <w:r w:rsidR="009B03E6">
        <w:rPr>
          <w:rFonts w:ascii="Cambria Math" w:eastAsia="Times New Roman" w:hAnsi="Cambria Math" w:cs="Cambria Math"/>
          <w:bCs/>
          <w:lang w:eastAsia="ar-SA"/>
        </w:rPr>
        <w:t>₂</w:t>
      </w:r>
      <w:r w:rsidR="009B03E6">
        <w:rPr>
          <w:rFonts w:eastAsia="Times New Roman"/>
          <w:bCs/>
          <w:lang w:eastAsia="ar-SA"/>
        </w:rPr>
        <w:t xml:space="preserve">-Emissionen </w:t>
      </w:r>
      <w:r>
        <w:rPr>
          <w:rFonts w:eastAsia="Times New Roman"/>
          <w:bCs/>
          <w:lang w:eastAsia="ar-SA"/>
        </w:rPr>
        <w:t xml:space="preserve">und </w:t>
      </w:r>
      <w:r w:rsidR="009B03E6">
        <w:rPr>
          <w:rFonts w:eastAsia="Times New Roman"/>
          <w:bCs/>
          <w:lang w:eastAsia="ar-SA"/>
        </w:rPr>
        <w:t>ein verantwortungsvoller Umgang mit Ressourcen sind fest in der Fertigungsstrategie verankert. Ergänzt wird dies durch eine klare soziale Verantwortung mit fairen Arbeitsbedingungen und einer starken regionalen Wertschöpfung am Standort Vreden.</w:t>
      </w:r>
    </w:p>
    <w:p w14:paraId="31AAA35F" w14:textId="77777777" w:rsidR="009B03E6" w:rsidRDefault="009B03E6" w:rsidP="009B03E6">
      <w:pPr>
        <w:suppressAutoHyphens/>
        <w:spacing w:line="360" w:lineRule="auto"/>
        <w:rPr>
          <w:rFonts w:eastAsia="Times New Roman"/>
          <w:bCs/>
          <w:lang w:eastAsia="ar-SA"/>
        </w:rPr>
      </w:pPr>
    </w:p>
    <w:p w14:paraId="2089E4A1" w14:textId="4F23A96B" w:rsidR="009B03E6" w:rsidRDefault="009B03E6" w:rsidP="0089263E">
      <w:pPr>
        <w:suppressAutoHyphens/>
        <w:spacing w:line="360" w:lineRule="auto"/>
        <w:rPr>
          <w:rFonts w:eastAsia="Times New Roman"/>
          <w:bCs/>
          <w:lang w:eastAsia="ar-SA"/>
        </w:rPr>
      </w:pPr>
      <w:r>
        <w:rPr>
          <w:rFonts w:eastAsia="Times New Roman"/>
          <w:bCs/>
          <w:lang w:eastAsia="ar-SA"/>
        </w:rPr>
        <w:t>Im Zentrum der Smart Factory steht die konsequente Nutzung von Industrie-4.0-Technologien. Der Einsatz von Künstlicher Intelligenz, Internet of Things</w:t>
      </w:r>
      <w:r w:rsidR="00F578DE">
        <w:rPr>
          <w:rFonts w:eastAsia="Times New Roman"/>
          <w:bCs/>
          <w:lang w:eastAsia="ar-SA"/>
        </w:rPr>
        <w:t xml:space="preserve"> (IoT)</w:t>
      </w:r>
      <w:r>
        <w:rPr>
          <w:rFonts w:eastAsia="Times New Roman"/>
          <w:bCs/>
          <w:lang w:eastAsia="ar-SA"/>
        </w:rPr>
        <w:t xml:space="preserve"> und Robotik ermöglicht eine intelligente, vernetzte </w:t>
      </w:r>
      <w:r w:rsidR="00F578DE">
        <w:rPr>
          <w:rFonts w:eastAsia="Times New Roman"/>
          <w:bCs/>
          <w:lang w:eastAsia="ar-SA"/>
        </w:rPr>
        <w:t>Fertigung</w:t>
      </w:r>
      <w:r>
        <w:rPr>
          <w:rFonts w:eastAsia="Times New Roman"/>
          <w:bCs/>
          <w:lang w:eastAsia="ar-SA"/>
        </w:rPr>
        <w:t xml:space="preserve">. </w:t>
      </w:r>
      <w:r w:rsidR="0089263E">
        <w:rPr>
          <w:rFonts w:eastAsia="Times New Roman"/>
          <w:bCs/>
          <w:lang w:eastAsia="ar-SA"/>
        </w:rPr>
        <w:t>Das erhöht</w:t>
      </w:r>
      <w:r>
        <w:rPr>
          <w:rFonts w:eastAsia="Times New Roman"/>
          <w:bCs/>
          <w:lang w:eastAsia="ar-SA"/>
        </w:rPr>
        <w:t xml:space="preserve"> Effizienz und Transparenz </w:t>
      </w:r>
      <w:r w:rsidR="0089263E">
        <w:rPr>
          <w:rFonts w:eastAsia="Times New Roman"/>
          <w:bCs/>
          <w:lang w:eastAsia="ar-SA"/>
        </w:rPr>
        <w:t xml:space="preserve">über den </w:t>
      </w:r>
      <w:r>
        <w:rPr>
          <w:rFonts w:eastAsia="Times New Roman"/>
          <w:bCs/>
          <w:lang w:eastAsia="ar-SA"/>
        </w:rPr>
        <w:t xml:space="preserve">gesamten Wertschöpfungsprozess </w:t>
      </w:r>
      <w:r w:rsidR="0089263E">
        <w:rPr>
          <w:rFonts w:eastAsia="Times New Roman"/>
          <w:bCs/>
          <w:lang w:eastAsia="ar-SA"/>
        </w:rPr>
        <w:t>hinweg und wirkt sich direkt auf die Produktqualität und Verfügbarkeit für Kunden aus</w:t>
      </w:r>
      <w:r>
        <w:rPr>
          <w:rFonts w:eastAsia="Times New Roman"/>
          <w:bCs/>
          <w:lang w:eastAsia="ar-SA"/>
        </w:rPr>
        <w:t>, die von innovativen, leistungsfähigen und wirtschaftlichen Fahrzeuglösungen profitieren.</w:t>
      </w:r>
    </w:p>
    <w:p w14:paraId="47C24052" w14:textId="77777777" w:rsidR="001D7377" w:rsidRDefault="001D7377" w:rsidP="0089263E">
      <w:pPr>
        <w:suppressAutoHyphens/>
        <w:spacing w:line="360" w:lineRule="auto"/>
        <w:rPr>
          <w:rFonts w:eastAsia="Times New Roman"/>
          <w:bCs/>
          <w:lang w:eastAsia="ar-SA"/>
        </w:rPr>
      </w:pPr>
    </w:p>
    <w:p w14:paraId="16AFE07D" w14:textId="77777777" w:rsidR="00290B16" w:rsidRDefault="00290B16" w:rsidP="00290B16">
      <w:pPr>
        <w:jc w:val="right"/>
        <w:rPr>
          <w:rFonts w:eastAsia="Times New Roman"/>
          <w:b/>
        </w:rPr>
      </w:pPr>
      <w:r w:rsidRPr="00D067AD">
        <w:rPr>
          <w:rFonts w:eastAsia="Times New Roman"/>
          <w:b/>
        </w:rPr>
        <w:t>202</w:t>
      </w:r>
      <w:r>
        <w:rPr>
          <w:rFonts w:eastAsia="Times New Roman"/>
          <w:b/>
        </w:rPr>
        <w:t>6</w:t>
      </w:r>
      <w:r w:rsidRPr="00D067AD">
        <w:rPr>
          <w:rFonts w:eastAsia="Times New Roman"/>
          <w:b/>
        </w:rPr>
        <w:t>-</w:t>
      </w:r>
      <w:r>
        <w:rPr>
          <w:rFonts w:eastAsia="Times New Roman"/>
          <w:b/>
        </w:rPr>
        <w:t>125</w:t>
      </w:r>
    </w:p>
    <w:p w14:paraId="6514B779" w14:textId="77777777" w:rsidR="009B03E6" w:rsidRDefault="009B03E6" w:rsidP="009B03E6">
      <w:pPr>
        <w:suppressAutoHyphens/>
        <w:spacing w:line="360" w:lineRule="auto"/>
        <w:rPr>
          <w:rFonts w:eastAsia="Times New Roman"/>
          <w:bCs/>
          <w:lang w:eastAsia="ar-SA"/>
        </w:rPr>
      </w:pPr>
    </w:p>
    <w:p w14:paraId="66CF85A1" w14:textId="77777777" w:rsidR="009B03E6" w:rsidRDefault="009B03E6" w:rsidP="009B03E6">
      <w:pPr>
        <w:suppressAutoHyphens/>
        <w:spacing w:line="360" w:lineRule="auto"/>
        <w:rPr>
          <w:rFonts w:eastAsia="Times New Roman"/>
          <w:b/>
          <w:lang w:eastAsia="ar-SA"/>
        </w:rPr>
      </w:pPr>
      <w:r>
        <w:rPr>
          <w:rFonts w:eastAsia="Times New Roman"/>
          <w:b/>
          <w:lang w:eastAsia="ar-SA"/>
        </w:rPr>
        <w:t xml:space="preserve">Neue BCU im S.KO </w:t>
      </w:r>
      <w:proofErr w:type="gramStart"/>
      <w:r>
        <w:rPr>
          <w:rFonts w:eastAsia="Times New Roman"/>
          <w:b/>
          <w:lang w:eastAsia="ar-SA"/>
        </w:rPr>
        <w:t>COOL</w:t>
      </w:r>
      <w:proofErr w:type="gramEnd"/>
      <w:r>
        <w:rPr>
          <w:rFonts w:eastAsia="Times New Roman"/>
          <w:b/>
          <w:lang w:eastAsia="ar-SA"/>
        </w:rPr>
        <w:t xml:space="preserve">: Neues Steuerelement für maximale Uptime im Kühltransport </w:t>
      </w:r>
    </w:p>
    <w:p w14:paraId="4246682D" w14:textId="3156DDA0" w:rsidR="009B03E6" w:rsidRDefault="009B03E6" w:rsidP="009B03E6">
      <w:pPr>
        <w:suppressAutoHyphens/>
        <w:spacing w:line="360" w:lineRule="auto"/>
        <w:rPr>
          <w:rFonts w:eastAsia="Times New Roman"/>
          <w:bCs/>
          <w:lang w:eastAsia="ar-SA"/>
        </w:rPr>
      </w:pPr>
      <w:r>
        <w:rPr>
          <w:rFonts w:eastAsia="Times New Roman"/>
          <w:bCs/>
          <w:lang w:eastAsia="ar-SA"/>
        </w:rPr>
        <w:t xml:space="preserve">Im Werk Vreden wird die Body Control Unit (BCU) serienmäßig in allen </w:t>
      </w:r>
      <w:r w:rsidR="003F43E2">
        <w:rPr>
          <w:rFonts w:eastAsia="Times New Roman"/>
          <w:bCs/>
          <w:lang w:eastAsia="ar-SA"/>
        </w:rPr>
        <w:t xml:space="preserve">Sattelkoffern </w:t>
      </w:r>
      <w:r>
        <w:rPr>
          <w:rFonts w:eastAsia="Times New Roman"/>
          <w:bCs/>
          <w:lang w:eastAsia="ar-SA"/>
        </w:rPr>
        <w:t xml:space="preserve">S.KO der </w:t>
      </w:r>
      <w:r w:rsidR="0089263E">
        <w:rPr>
          <w:rFonts w:eastAsia="Times New Roman"/>
          <w:bCs/>
          <w:lang w:eastAsia="ar-SA"/>
        </w:rPr>
        <w:t xml:space="preserve">aktuellen </w:t>
      </w:r>
      <w:r>
        <w:rPr>
          <w:rFonts w:eastAsia="Times New Roman"/>
          <w:bCs/>
          <w:lang w:eastAsia="ar-SA"/>
        </w:rPr>
        <w:t xml:space="preserve">Generation verbaut. Parallel dazu ist der Roll-out </w:t>
      </w:r>
      <w:r w:rsidR="0089263E">
        <w:rPr>
          <w:rFonts w:eastAsia="Times New Roman"/>
          <w:bCs/>
          <w:lang w:eastAsia="ar-SA"/>
        </w:rPr>
        <w:t xml:space="preserve">im internationalen Produktionsnetzwerk </w:t>
      </w:r>
      <w:r>
        <w:rPr>
          <w:rFonts w:eastAsia="Times New Roman"/>
          <w:bCs/>
          <w:lang w:eastAsia="ar-SA"/>
        </w:rPr>
        <w:t xml:space="preserve">bereits angelaufen: Die Body Control Unit ist </w:t>
      </w:r>
      <w:r w:rsidR="0089263E">
        <w:rPr>
          <w:rFonts w:eastAsia="Times New Roman"/>
          <w:bCs/>
          <w:lang w:eastAsia="ar-SA"/>
        </w:rPr>
        <w:t xml:space="preserve">das zentrale Steuerelement im Trailer und sorgt für höhere Einsatzbereitschaft im temperaturgeführten Transport. Sie vernetzt alle relevanten Systeme und schafft die Grundlage für zusätzliche digitale Funktionen. </w:t>
      </w:r>
    </w:p>
    <w:p w14:paraId="0866F24F" w14:textId="77777777" w:rsidR="009B03E6" w:rsidRDefault="009B03E6" w:rsidP="009B03E6">
      <w:pPr>
        <w:suppressAutoHyphens/>
        <w:spacing w:line="360" w:lineRule="auto"/>
        <w:rPr>
          <w:rFonts w:eastAsia="Times New Roman"/>
          <w:bCs/>
          <w:lang w:eastAsia="ar-SA"/>
        </w:rPr>
      </w:pPr>
    </w:p>
    <w:p w14:paraId="706A7F69" w14:textId="2A2B97C6" w:rsidR="009B03E6" w:rsidRDefault="009B03E6" w:rsidP="009B03E6">
      <w:pPr>
        <w:suppressAutoHyphens/>
        <w:spacing w:line="360" w:lineRule="auto"/>
        <w:rPr>
          <w:rFonts w:eastAsia="Times New Roman"/>
          <w:bCs/>
          <w:lang w:eastAsia="ar-SA"/>
        </w:rPr>
      </w:pPr>
      <w:r>
        <w:rPr>
          <w:rFonts w:eastAsia="Times New Roman"/>
          <w:bCs/>
          <w:lang w:eastAsia="ar-SA"/>
        </w:rPr>
        <w:t xml:space="preserve">In Verbindung mit der S.CU Kältemaschine </w:t>
      </w:r>
      <w:r w:rsidR="0089263E">
        <w:rPr>
          <w:rFonts w:eastAsia="Times New Roman"/>
          <w:bCs/>
          <w:lang w:eastAsia="ar-SA"/>
        </w:rPr>
        <w:t xml:space="preserve">verbessert </w:t>
      </w:r>
      <w:r>
        <w:rPr>
          <w:rFonts w:eastAsia="Times New Roman"/>
          <w:bCs/>
          <w:lang w:eastAsia="ar-SA"/>
        </w:rPr>
        <w:t xml:space="preserve">die BCU </w:t>
      </w:r>
      <w:r w:rsidR="0089263E">
        <w:rPr>
          <w:rFonts w:eastAsia="Times New Roman"/>
          <w:bCs/>
          <w:lang w:eastAsia="ar-SA"/>
        </w:rPr>
        <w:t xml:space="preserve">die </w:t>
      </w:r>
      <w:r>
        <w:rPr>
          <w:rFonts w:eastAsia="Times New Roman"/>
          <w:bCs/>
          <w:lang w:eastAsia="ar-SA"/>
        </w:rPr>
        <w:t xml:space="preserve">Verfügbarkeit von Trailer und Kältemaschine. </w:t>
      </w:r>
      <w:r w:rsidR="0089263E">
        <w:rPr>
          <w:rFonts w:eastAsia="Times New Roman"/>
          <w:bCs/>
          <w:lang w:eastAsia="ar-SA"/>
        </w:rPr>
        <w:t xml:space="preserve">Funktionen </w:t>
      </w:r>
      <w:r>
        <w:rPr>
          <w:rFonts w:eastAsia="Times New Roman"/>
          <w:bCs/>
          <w:lang w:eastAsia="ar-SA"/>
        </w:rPr>
        <w:t>wie Innenraumüberwachung</w:t>
      </w:r>
      <w:r w:rsidR="0089263E">
        <w:rPr>
          <w:rFonts w:eastAsia="Times New Roman"/>
          <w:bCs/>
          <w:lang w:eastAsia="ar-SA"/>
        </w:rPr>
        <w:t xml:space="preserve">, </w:t>
      </w:r>
      <w:r>
        <w:rPr>
          <w:rFonts w:eastAsia="Times New Roman"/>
          <w:bCs/>
          <w:lang w:eastAsia="ar-SA"/>
        </w:rPr>
        <w:t>Türverriegelung und</w:t>
      </w:r>
      <w:r w:rsidR="0089263E">
        <w:rPr>
          <w:rFonts w:eastAsia="Times New Roman"/>
          <w:bCs/>
          <w:lang w:eastAsia="ar-SA"/>
        </w:rPr>
        <w:t xml:space="preserve"> Zustandsdaten werden zentral gesteuert und transparent dargestellt. </w:t>
      </w:r>
      <w:r>
        <w:rPr>
          <w:rFonts w:eastAsia="Times New Roman"/>
          <w:bCs/>
          <w:lang w:eastAsia="ar-SA"/>
        </w:rPr>
        <w:t>Der Batterieladezustand der S.CU ist jederzeit transparent im TrailerConnect® Portal abrufbar – für planbare Wartung</w:t>
      </w:r>
      <w:r w:rsidR="0089263E">
        <w:rPr>
          <w:rFonts w:eastAsia="Times New Roman"/>
          <w:bCs/>
          <w:lang w:eastAsia="ar-SA"/>
        </w:rPr>
        <w:t>,</w:t>
      </w:r>
      <w:r>
        <w:rPr>
          <w:rFonts w:eastAsia="Times New Roman"/>
          <w:bCs/>
          <w:lang w:eastAsia="ar-SA"/>
        </w:rPr>
        <w:t xml:space="preserve"> mehr Betriebszeit und eine nachhaltige, zukunftssichere Investition.</w:t>
      </w:r>
    </w:p>
    <w:p w14:paraId="40A6E09F" w14:textId="77777777" w:rsidR="009B03E6" w:rsidRDefault="009B03E6" w:rsidP="009B03E6">
      <w:pPr>
        <w:suppressAutoHyphens/>
        <w:spacing w:line="360" w:lineRule="auto"/>
        <w:rPr>
          <w:rFonts w:eastAsia="Times New Roman"/>
          <w:bCs/>
          <w:lang w:eastAsia="ar-SA"/>
        </w:rPr>
      </w:pPr>
    </w:p>
    <w:p w14:paraId="5D0408CE" w14:textId="43F4F61C" w:rsidR="009B03E6" w:rsidRDefault="00267A5E" w:rsidP="009B03E6">
      <w:pPr>
        <w:suppressAutoHyphens/>
        <w:spacing w:line="360" w:lineRule="auto"/>
        <w:rPr>
          <w:rFonts w:eastAsia="Times New Roman"/>
          <w:bCs/>
          <w:lang w:eastAsia="ar-SA"/>
        </w:rPr>
      </w:pPr>
      <w:r>
        <w:rPr>
          <w:rFonts w:eastAsia="Times New Roman"/>
          <w:bCs/>
          <w:lang w:eastAsia="ar-SA"/>
        </w:rPr>
        <w:t>Die höhere Betriebssicherheit bedeutet f</w:t>
      </w:r>
      <w:r w:rsidR="009B03E6">
        <w:rPr>
          <w:rFonts w:eastAsia="Times New Roman"/>
          <w:bCs/>
          <w:lang w:eastAsia="ar-SA"/>
        </w:rPr>
        <w:t xml:space="preserve">ür </w:t>
      </w:r>
      <w:r>
        <w:rPr>
          <w:rFonts w:eastAsia="Times New Roman"/>
          <w:bCs/>
          <w:lang w:eastAsia="ar-SA"/>
        </w:rPr>
        <w:t xml:space="preserve">Flottenbetreiber </w:t>
      </w:r>
      <w:r w:rsidR="009B03E6">
        <w:rPr>
          <w:rFonts w:eastAsia="Times New Roman"/>
          <w:bCs/>
          <w:lang w:eastAsia="ar-SA"/>
        </w:rPr>
        <w:t xml:space="preserve">einen deutlichen Mehrwert. </w:t>
      </w:r>
      <w:r>
        <w:rPr>
          <w:rFonts w:eastAsia="Times New Roman"/>
          <w:bCs/>
          <w:lang w:eastAsia="ar-SA"/>
        </w:rPr>
        <w:t>D</w:t>
      </w:r>
      <w:r w:rsidR="009B03E6">
        <w:rPr>
          <w:rFonts w:eastAsia="Times New Roman"/>
          <w:bCs/>
          <w:lang w:eastAsia="ar-SA"/>
        </w:rPr>
        <w:t xml:space="preserve">er neue S.KO COOL </w:t>
      </w:r>
      <w:r>
        <w:rPr>
          <w:rFonts w:eastAsia="Times New Roman"/>
          <w:bCs/>
          <w:lang w:eastAsia="ar-SA"/>
        </w:rPr>
        <w:t>ist</w:t>
      </w:r>
      <w:r w:rsidR="009B03E6">
        <w:rPr>
          <w:rFonts w:eastAsia="Times New Roman"/>
          <w:bCs/>
          <w:lang w:eastAsia="ar-SA"/>
        </w:rPr>
        <w:t xml:space="preserve"> </w:t>
      </w:r>
      <w:r>
        <w:rPr>
          <w:rFonts w:eastAsia="Times New Roman"/>
          <w:bCs/>
          <w:lang w:eastAsia="ar-SA"/>
        </w:rPr>
        <w:t xml:space="preserve">im täglichen Einsatz noch </w:t>
      </w:r>
      <w:r w:rsidR="009B03E6">
        <w:rPr>
          <w:rFonts w:eastAsia="Times New Roman"/>
          <w:bCs/>
          <w:lang w:eastAsia="ar-SA"/>
        </w:rPr>
        <w:t xml:space="preserve">effizienter und </w:t>
      </w:r>
      <w:r>
        <w:rPr>
          <w:rFonts w:eastAsia="Times New Roman"/>
          <w:bCs/>
          <w:lang w:eastAsia="ar-SA"/>
        </w:rPr>
        <w:t xml:space="preserve">zuverlässiger </w:t>
      </w:r>
      <w:r w:rsidR="009B03E6">
        <w:rPr>
          <w:rFonts w:eastAsia="Times New Roman"/>
          <w:bCs/>
          <w:lang w:eastAsia="ar-SA"/>
        </w:rPr>
        <w:t>– ein entscheidender Vorteil im temperaturgeführten Transport.</w:t>
      </w:r>
    </w:p>
    <w:p w14:paraId="6ABF8C14" w14:textId="77777777" w:rsidR="009B03E6" w:rsidRDefault="009B03E6" w:rsidP="009B03E6">
      <w:pPr>
        <w:ind w:right="850"/>
        <w:rPr>
          <w:rFonts w:eastAsia="Calibri"/>
          <w:b/>
          <w:bCs/>
          <w:sz w:val="16"/>
          <w:szCs w:val="16"/>
          <w:u w:val="single"/>
        </w:rPr>
      </w:pPr>
    </w:p>
    <w:p w14:paraId="04CF7E4B" w14:textId="77777777" w:rsidR="009B03E6" w:rsidRDefault="009B03E6" w:rsidP="009B03E6">
      <w:pPr>
        <w:ind w:right="850"/>
        <w:rPr>
          <w:rFonts w:eastAsia="Calibri"/>
          <w:b/>
          <w:bCs/>
          <w:sz w:val="16"/>
          <w:szCs w:val="16"/>
          <w:u w:val="single"/>
        </w:rPr>
      </w:pPr>
    </w:p>
    <w:p w14:paraId="272CABEF" w14:textId="77777777" w:rsidR="009B03E6" w:rsidRDefault="009B03E6" w:rsidP="009B03E6">
      <w:pPr>
        <w:ind w:right="850"/>
        <w:rPr>
          <w:rFonts w:eastAsia="Calibri"/>
          <w:b/>
          <w:bCs/>
          <w:sz w:val="16"/>
          <w:szCs w:val="16"/>
          <w:u w:val="single"/>
        </w:rPr>
      </w:pPr>
    </w:p>
    <w:p w14:paraId="77CCBB80" w14:textId="77777777" w:rsidR="009B03E6" w:rsidRDefault="009B03E6" w:rsidP="009B03E6">
      <w:pPr>
        <w:ind w:right="850"/>
        <w:rPr>
          <w:rFonts w:eastAsia="Calibri"/>
          <w:sz w:val="16"/>
          <w:szCs w:val="16"/>
        </w:rPr>
      </w:pPr>
      <w:r>
        <w:rPr>
          <w:rFonts w:eastAsia="Calibri"/>
          <w:b/>
          <w:bCs/>
          <w:sz w:val="16"/>
          <w:szCs w:val="16"/>
          <w:u w:val="single"/>
        </w:rPr>
        <w:t xml:space="preserve">Über Schmitz Cargobull </w:t>
      </w:r>
    </w:p>
    <w:p w14:paraId="044208E0" w14:textId="77777777" w:rsidR="009B03E6" w:rsidRDefault="009B03E6" w:rsidP="009B03E6">
      <w:pPr>
        <w:pStyle w:val="StandardWeb"/>
        <w:spacing w:before="0" w:beforeAutospacing="0" w:after="0" w:afterAutospacing="0"/>
        <w:rPr>
          <w:rFonts w:ascii="Arial" w:hAnsi="Arial" w:cs="Arial"/>
          <w:sz w:val="16"/>
          <w:szCs w:val="16"/>
        </w:rPr>
      </w:pPr>
      <w:r>
        <w:rPr>
          <w:rFonts w:ascii="Arial" w:hAnsi="Arial" w:cs="Arial"/>
          <w:sz w:val="16"/>
          <w:szCs w:val="16"/>
        </w:rPr>
        <w:t xml:space="preserve">Schmitz Cargobull ist führender Hersteller von Sattelaufliegern für temperaturgeführte Fracht, General Cargo und Schüttgüter in Europa und Vorreiter bei digitalen Lösungen für Trailer Services und verbesserte Konnektivität. Für den temperaturgeführten Güterverkehr stellt das Unternehmen zudem Transportkältemaschinen für Sattelkühlkoffer her. Mit einem ganzheitlichen Angebot von Finanzierung, Ersatzteilversorgung, Service-Verträgen, Telematiklösungen bis zum Gebrauchtfahrzeughandel unterstützt Schmitz Cargobull seine Kunden bei der Optimierung der Gesamtbetriebskosten (TCO) sowie der digitalen Transformation. </w:t>
      </w:r>
    </w:p>
    <w:p w14:paraId="745B3816" w14:textId="77777777" w:rsidR="009B03E6" w:rsidRDefault="009B03E6" w:rsidP="009B03E6">
      <w:pPr>
        <w:pStyle w:val="StandardWeb"/>
        <w:spacing w:before="0" w:beforeAutospacing="0" w:after="0" w:afterAutospacing="0"/>
        <w:rPr>
          <w:rFonts w:ascii="Arial" w:hAnsi="Arial" w:cs="Arial"/>
          <w:sz w:val="16"/>
          <w:szCs w:val="16"/>
        </w:rPr>
      </w:pPr>
      <w:r>
        <w:rPr>
          <w:rFonts w:ascii="Arial" w:hAnsi="Arial" w:cs="Arial"/>
          <w:sz w:val="16"/>
          <w:szCs w:val="16"/>
          <w:shd w:val="clear" w:color="auto" w:fill="FFFFFF"/>
        </w:rPr>
        <w:t xml:space="preserve">Schmitz Cargobull wurde 1892 im Münsterland (Deutschland) gegründet. Das familiengeführte </w:t>
      </w:r>
      <w:r>
        <w:rPr>
          <w:rFonts w:ascii="Arial" w:hAnsi="Arial" w:cs="Arial"/>
          <w:sz w:val="16"/>
          <w:szCs w:val="16"/>
        </w:rPr>
        <w:t>Unternehmen produziert pro Jahr mit über 6.000 Mitarbeitern rund 50.000 Fahrzeuge und erwirtschaftete</w:t>
      </w:r>
      <w:r>
        <w:rPr>
          <w:rFonts w:ascii="Arial" w:hAnsi="Arial" w:cs="Arial"/>
          <w:sz w:val="16"/>
          <w:szCs w:val="16"/>
          <w:shd w:val="clear" w:color="auto" w:fill="FFFFFF"/>
        </w:rPr>
        <w:t xml:space="preserve"> im Geschäftsjahr 2024/25 einen Umsatz von rund 2,16 Mrd. Euro. Das</w:t>
      </w:r>
      <w:r>
        <w:rPr>
          <w:rFonts w:ascii="Arial" w:hAnsi="Arial" w:cs="Arial"/>
          <w:sz w:val="16"/>
          <w:szCs w:val="16"/>
        </w:rPr>
        <w:t xml:space="preserve"> internationale Produktions-Netzwerk umfasst Werke in Deutschland, Litauen, Spanien, England, Rumänien und der Türkei.</w:t>
      </w:r>
    </w:p>
    <w:p w14:paraId="6A83A577" w14:textId="77777777" w:rsidR="009B03E6" w:rsidRDefault="009B03E6" w:rsidP="009B03E6">
      <w:pPr>
        <w:ind w:right="283"/>
        <w:rPr>
          <w:b/>
          <w:sz w:val="16"/>
          <w:szCs w:val="16"/>
          <w:u w:val="single"/>
        </w:rPr>
      </w:pPr>
    </w:p>
    <w:p w14:paraId="576FC1A3" w14:textId="77777777" w:rsidR="009B03E6" w:rsidRDefault="009B03E6" w:rsidP="009B03E6">
      <w:pPr>
        <w:ind w:right="283"/>
        <w:rPr>
          <w:b/>
          <w:sz w:val="16"/>
          <w:szCs w:val="16"/>
          <w:u w:val="single"/>
        </w:rPr>
      </w:pPr>
      <w:r>
        <w:rPr>
          <w:b/>
          <w:sz w:val="16"/>
          <w:szCs w:val="16"/>
          <w:u w:val="single"/>
        </w:rPr>
        <w:t>Das Schmitz Cargobull Presse-Team:</w:t>
      </w:r>
    </w:p>
    <w:p w14:paraId="75646A45" w14:textId="77777777" w:rsidR="009B03E6" w:rsidRDefault="009B03E6" w:rsidP="009B03E6">
      <w:pPr>
        <w:ind w:right="851"/>
        <w:rPr>
          <w:sz w:val="16"/>
          <w:szCs w:val="24"/>
          <w:lang w:val="sv-SE"/>
        </w:rPr>
      </w:pPr>
      <w:r>
        <w:rPr>
          <w:sz w:val="16"/>
          <w:szCs w:val="24"/>
          <w:lang w:val="sv-SE"/>
        </w:rPr>
        <w:t>Anna Stuhlmeier</w:t>
      </w:r>
      <w:r>
        <w:rPr>
          <w:sz w:val="16"/>
          <w:szCs w:val="24"/>
          <w:lang w:val="sv-SE"/>
        </w:rPr>
        <w:tab/>
        <w:t xml:space="preserve">+49 2558 81-1340 I </w:t>
      </w:r>
      <w:hyperlink r:id="rId12" w:history="1">
        <w:r>
          <w:rPr>
            <w:rStyle w:val="Hyperlink"/>
            <w:color w:val="000000"/>
            <w:sz w:val="16"/>
            <w:szCs w:val="24"/>
            <w:lang w:val="sv-SE"/>
          </w:rPr>
          <w:t>anna.stuhlmeier@cargobull.com</w:t>
        </w:r>
      </w:hyperlink>
    </w:p>
    <w:p w14:paraId="284DD407" w14:textId="77777777" w:rsidR="009B03E6" w:rsidRDefault="009B03E6" w:rsidP="009B03E6">
      <w:pPr>
        <w:rPr>
          <w:lang w:val="en-GB"/>
        </w:rPr>
      </w:pPr>
      <w:r>
        <w:rPr>
          <w:sz w:val="16"/>
          <w:szCs w:val="24"/>
          <w:lang w:val="nb-NO"/>
        </w:rPr>
        <w:t>Andrea Beckonert</w:t>
      </w:r>
      <w:r>
        <w:rPr>
          <w:sz w:val="16"/>
          <w:szCs w:val="24"/>
          <w:lang w:val="nb-NO"/>
        </w:rPr>
        <w:tab/>
        <w:t xml:space="preserve">+49 2558 81-1321 I </w:t>
      </w:r>
      <w:hyperlink r:id="rId13" w:history="1">
        <w:r>
          <w:rPr>
            <w:rStyle w:val="Hyperlink"/>
            <w:color w:val="000000"/>
            <w:sz w:val="16"/>
            <w:szCs w:val="24"/>
            <w:lang w:val="nb-NO"/>
          </w:rPr>
          <w:t>andrea.beckonert@cargobull.com</w:t>
        </w:r>
      </w:hyperlink>
      <w:r>
        <w:rPr>
          <w:lang w:val="nb-NO"/>
        </w:rPr>
        <w:br/>
      </w:r>
      <w:r>
        <w:rPr>
          <w:sz w:val="16"/>
          <w:szCs w:val="24"/>
          <w:lang w:val="nb-NO"/>
        </w:rPr>
        <w:t>Silke Hesener</w:t>
      </w:r>
      <w:r>
        <w:rPr>
          <w:sz w:val="16"/>
          <w:szCs w:val="24"/>
          <w:lang w:val="nb-NO"/>
        </w:rPr>
        <w:tab/>
        <w:t xml:space="preserve">+49 2558 81-1501 I </w:t>
      </w:r>
      <w:hyperlink r:id="rId14" w:history="1">
        <w:r>
          <w:rPr>
            <w:rStyle w:val="Hyperlink"/>
            <w:color w:val="000000"/>
            <w:sz w:val="16"/>
            <w:szCs w:val="24"/>
            <w:lang w:val="nb-NO"/>
          </w:rPr>
          <w:t>silke.hesener@cargobull.com</w:t>
        </w:r>
      </w:hyperlink>
    </w:p>
    <w:p w14:paraId="4CCBC6DE" w14:textId="77777777" w:rsidR="009B03E6" w:rsidRDefault="009B03E6" w:rsidP="009B03E6">
      <w:pPr>
        <w:rPr>
          <w:rFonts w:eastAsia="Calibri"/>
          <w:b/>
          <w:bCs/>
          <w:sz w:val="16"/>
          <w:szCs w:val="16"/>
          <w:u w:val="single"/>
          <w:lang w:val="en-GB"/>
        </w:rPr>
      </w:pPr>
    </w:p>
    <w:sectPr w:rsidR="009B03E6" w:rsidSect="003D63CC">
      <w:headerReference w:type="default" r:id="rId15"/>
      <w:footerReference w:type="even" r:id="rId16"/>
      <w:headerReference w:type="first" r:id="rId17"/>
      <w:footerReference w:type="first" r:id="rId18"/>
      <w:pgSz w:w="11906" w:h="16838" w:code="9"/>
      <w:pgMar w:top="226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F9237" w14:textId="77777777" w:rsidR="002F2426" w:rsidRDefault="002F2426" w:rsidP="00277DFF">
      <w:r>
        <w:separator/>
      </w:r>
    </w:p>
  </w:endnote>
  <w:endnote w:type="continuationSeparator" w:id="0">
    <w:p w14:paraId="70860178" w14:textId="77777777" w:rsidR="002F2426" w:rsidRDefault="002F2426" w:rsidP="00277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B1A40" w14:textId="77777777" w:rsidR="004B5FDC" w:rsidRDefault="004B5FDC">
    <w:pPr>
      <w:pStyle w:val="Fuzeile"/>
    </w:pPr>
    <w:r>
      <w:rPr>
        <w:noProof/>
      </w:rPr>
      <mc:AlternateContent>
        <mc:Choice Requires="wps">
          <w:drawing>
            <wp:anchor distT="0" distB="0" distL="0" distR="0" simplePos="0" relativeHeight="251658243" behindDoc="0" locked="0" layoutInCell="1" allowOverlap="1" wp14:anchorId="7A08E8F4" wp14:editId="42DDBF25">
              <wp:simplePos x="635" y="635"/>
              <wp:positionH relativeFrom="page">
                <wp:align>left</wp:align>
              </wp:positionH>
              <wp:positionV relativeFrom="page">
                <wp:align>bottom</wp:align>
              </wp:positionV>
              <wp:extent cx="443865" cy="443865"/>
              <wp:effectExtent l="0" t="0" r="13970" b="0"/>
              <wp:wrapNone/>
              <wp:docPr id="955177354" name="Textfeld 2" descr="Nur zur internen Verwendung | For 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E0CEE80" w14:textId="77777777" w:rsidR="004B5FDC" w:rsidRPr="004B5FDC" w:rsidRDefault="004B5FDC" w:rsidP="004B5FDC">
                          <w:pPr>
                            <w:rPr>
                              <w:rFonts w:eastAsia="Arial"/>
                              <w:noProof/>
                              <w:color w:val="000000"/>
                              <w:sz w:val="20"/>
                              <w:szCs w:val="20"/>
                            </w:rPr>
                          </w:pPr>
                          <w:r w:rsidRPr="004B5FDC">
                            <w:rPr>
                              <w:rFonts w:eastAsia="Arial"/>
                              <w:noProof/>
                              <w:color w:val="000000"/>
                              <w:sz w:val="20"/>
                              <w:szCs w:val="20"/>
                            </w:rPr>
                            <w:t>Nur zur internen Verwendung | For internal use only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A08E8F4" id="_x0000_t202" coordsize="21600,21600" o:spt="202" path="m,l,21600r21600,l21600,xe">
              <v:stroke joinstyle="miter"/>
              <v:path gradientshapeok="t" o:connecttype="rect"/>
            </v:shapetype>
            <v:shape id="Textfeld 2" o:spid="_x0000_s1026" type="#_x0000_t202" alt="Nur zur internen Verwendung | For internal use only" style="position:absolute;margin-left:0;margin-top:0;width:34.95pt;height:34.95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3E0CEE80" w14:textId="77777777" w:rsidR="004B5FDC" w:rsidRPr="004B5FDC" w:rsidRDefault="004B5FDC" w:rsidP="004B5FDC">
                    <w:pPr>
                      <w:rPr>
                        <w:rFonts w:eastAsia="Arial"/>
                        <w:noProof/>
                        <w:color w:val="000000"/>
                        <w:sz w:val="20"/>
                        <w:szCs w:val="20"/>
                      </w:rPr>
                    </w:pPr>
                    <w:r w:rsidRPr="004B5FDC">
                      <w:rPr>
                        <w:rFonts w:eastAsia="Arial"/>
                        <w:noProof/>
                        <w:color w:val="000000"/>
                        <w:sz w:val="20"/>
                        <w:szCs w:val="20"/>
                      </w:rPr>
                      <w:t>Nur zur internen Verwendung | For 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FAC00" w14:textId="77777777" w:rsidR="004B5FDC" w:rsidRDefault="004B5FDC">
    <w:pPr>
      <w:pStyle w:val="Fuzeile"/>
    </w:pPr>
    <w:r>
      <w:rPr>
        <w:noProof/>
      </w:rPr>
      <mc:AlternateContent>
        <mc:Choice Requires="wps">
          <w:drawing>
            <wp:anchor distT="0" distB="0" distL="0" distR="0" simplePos="0" relativeHeight="251658242" behindDoc="0" locked="0" layoutInCell="1" allowOverlap="1" wp14:anchorId="69C8B010" wp14:editId="5317405C">
              <wp:simplePos x="635" y="635"/>
              <wp:positionH relativeFrom="page">
                <wp:align>left</wp:align>
              </wp:positionH>
              <wp:positionV relativeFrom="page">
                <wp:align>bottom</wp:align>
              </wp:positionV>
              <wp:extent cx="443865" cy="443865"/>
              <wp:effectExtent l="0" t="0" r="13970" b="0"/>
              <wp:wrapNone/>
              <wp:docPr id="1492619665" name="Textfeld 1" descr="Nur zur internen Verwendung | For 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67FEBF" w14:textId="77777777" w:rsidR="004B5FDC" w:rsidRPr="004B5FDC" w:rsidRDefault="004B5FDC" w:rsidP="004B5FDC">
                          <w:pPr>
                            <w:rPr>
                              <w:rFonts w:eastAsia="Arial"/>
                              <w:noProof/>
                              <w:color w:val="000000"/>
                              <w:sz w:val="20"/>
                              <w:szCs w:val="20"/>
                            </w:rPr>
                          </w:pPr>
                          <w:r w:rsidRPr="004B5FDC">
                            <w:rPr>
                              <w:rFonts w:eastAsia="Arial"/>
                              <w:noProof/>
                              <w:color w:val="000000"/>
                              <w:sz w:val="20"/>
                              <w:szCs w:val="20"/>
                            </w:rPr>
                            <w:t>Nur zur internen Verwendung | For internal use only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9C8B010" id="_x0000_t202" coordsize="21600,21600" o:spt="202" path="m,l,21600r21600,l21600,xe">
              <v:stroke joinstyle="miter"/>
              <v:path gradientshapeok="t" o:connecttype="rect"/>
            </v:shapetype>
            <v:shape id="Textfeld 1" o:spid="_x0000_s1027" type="#_x0000_t202" alt="Nur zur internen Verwendung | For internal use only" style="position:absolute;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2C67FEBF" w14:textId="77777777" w:rsidR="004B5FDC" w:rsidRPr="004B5FDC" w:rsidRDefault="004B5FDC" w:rsidP="004B5FDC">
                    <w:pPr>
                      <w:rPr>
                        <w:rFonts w:eastAsia="Arial"/>
                        <w:noProof/>
                        <w:color w:val="000000"/>
                        <w:sz w:val="20"/>
                        <w:szCs w:val="20"/>
                      </w:rPr>
                    </w:pPr>
                    <w:r w:rsidRPr="004B5FDC">
                      <w:rPr>
                        <w:rFonts w:eastAsia="Arial"/>
                        <w:noProof/>
                        <w:color w:val="000000"/>
                        <w:sz w:val="20"/>
                        <w:szCs w:val="20"/>
                      </w:rPr>
                      <w:t>Nur zur internen Verwendung | For internal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C9E28" w14:textId="77777777" w:rsidR="002F2426" w:rsidRDefault="002F2426" w:rsidP="00277DFF">
      <w:r>
        <w:separator/>
      </w:r>
    </w:p>
  </w:footnote>
  <w:footnote w:type="continuationSeparator" w:id="0">
    <w:p w14:paraId="78C61906" w14:textId="77777777" w:rsidR="002F2426" w:rsidRDefault="002F2426" w:rsidP="00277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72D77" w14:textId="77777777" w:rsidR="00277DFF" w:rsidRDefault="00277DFF">
    <w:pPr>
      <w:pStyle w:val="Kopfzeile"/>
    </w:pPr>
    <w:r>
      <w:rPr>
        <w:noProof/>
      </w:rPr>
      <w:drawing>
        <wp:anchor distT="0" distB="0" distL="114300" distR="114300" simplePos="0" relativeHeight="251658240" behindDoc="0" locked="1" layoutInCell="1" allowOverlap="1" wp14:anchorId="25A8FF19" wp14:editId="5F4F2345">
          <wp:simplePos x="0" y="0"/>
          <wp:positionH relativeFrom="column">
            <wp:posOffset>2188210</wp:posOffset>
          </wp:positionH>
          <wp:positionV relativeFrom="page">
            <wp:posOffset>298450</wp:posOffset>
          </wp:positionV>
          <wp:extent cx="1791970" cy="749300"/>
          <wp:effectExtent l="0" t="0" r="0" b="0"/>
          <wp:wrapNone/>
          <wp:docPr id="1" name="Grafik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F9AFB" w14:textId="77777777" w:rsidR="00277DFF" w:rsidRDefault="00277DFF">
    <w:pPr>
      <w:pStyle w:val="Kopfzeile"/>
    </w:pPr>
    <w:r>
      <w:rPr>
        <w:noProof/>
      </w:rPr>
      <w:drawing>
        <wp:anchor distT="0" distB="0" distL="114300" distR="114300" simplePos="0" relativeHeight="251658241" behindDoc="0" locked="1" layoutInCell="1" allowOverlap="1" wp14:anchorId="64B3C245" wp14:editId="5F30AF79">
          <wp:simplePos x="0" y="0"/>
          <wp:positionH relativeFrom="column">
            <wp:posOffset>2188210</wp:posOffset>
          </wp:positionH>
          <wp:positionV relativeFrom="page">
            <wp:posOffset>298450</wp:posOffset>
          </wp:positionV>
          <wp:extent cx="1791970" cy="749300"/>
          <wp:effectExtent l="0" t="0" r="0" b="0"/>
          <wp:wrapNone/>
          <wp:docPr id="2" name="Grafik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9509EE"/>
    <w:multiLevelType w:val="hybridMultilevel"/>
    <w:tmpl w:val="91863F6C"/>
    <w:lvl w:ilvl="0" w:tplc="53BA656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5EC066E"/>
    <w:multiLevelType w:val="hybridMultilevel"/>
    <w:tmpl w:val="9F2257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D0022F"/>
    <w:multiLevelType w:val="hybridMultilevel"/>
    <w:tmpl w:val="0274933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72656C46"/>
    <w:multiLevelType w:val="hybridMultilevel"/>
    <w:tmpl w:val="C6344752"/>
    <w:lvl w:ilvl="0" w:tplc="0A38560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51825032">
    <w:abstractNumId w:val="1"/>
  </w:num>
  <w:num w:numId="2" w16cid:durableId="1093745514">
    <w:abstractNumId w:val="3"/>
  </w:num>
  <w:num w:numId="3" w16cid:durableId="188374626">
    <w:abstractNumId w:val="0"/>
  </w:num>
  <w:num w:numId="4" w16cid:durableId="1041052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720"/>
    <w:rsid w:val="00016BE9"/>
    <w:rsid w:val="0002158B"/>
    <w:rsid w:val="000220F6"/>
    <w:rsid w:val="0003173A"/>
    <w:rsid w:val="0004228F"/>
    <w:rsid w:val="00053A3B"/>
    <w:rsid w:val="00060AA5"/>
    <w:rsid w:val="00070244"/>
    <w:rsid w:val="00081E6A"/>
    <w:rsid w:val="00086400"/>
    <w:rsid w:val="000A49CD"/>
    <w:rsid w:val="000A55B9"/>
    <w:rsid w:val="000A6C0D"/>
    <w:rsid w:val="000B38F1"/>
    <w:rsid w:val="000B6D86"/>
    <w:rsid w:val="000C0D37"/>
    <w:rsid w:val="000C2D07"/>
    <w:rsid w:val="000D7307"/>
    <w:rsid w:val="000E1300"/>
    <w:rsid w:val="000E45FD"/>
    <w:rsid w:val="000E7B4D"/>
    <w:rsid w:val="000F0E39"/>
    <w:rsid w:val="000F2DC4"/>
    <w:rsid w:val="000F4361"/>
    <w:rsid w:val="000F7630"/>
    <w:rsid w:val="001169E3"/>
    <w:rsid w:val="00121B6F"/>
    <w:rsid w:val="00125491"/>
    <w:rsid w:val="0014172A"/>
    <w:rsid w:val="001451A3"/>
    <w:rsid w:val="00153394"/>
    <w:rsid w:val="00160DFC"/>
    <w:rsid w:val="0016355E"/>
    <w:rsid w:val="001640B2"/>
    <w:rsid w:val="0017105F"/>
    <w:rsid w:val="00172FC8"/>
    <w:rsid w:val="00180377"/>
    <w:rsid w:val="00180AAF"/>
    <w:rsid w:val="00181743"/>
    <w:rsid w:val="00190FD7"/>
    <w:rsid w:val="00192CFD"/>
    <w:rsid w:val="00193BCC"/>
    <w:rsid w:val="001C0AAC"/>
    <w:rsid w:val="001C0F6E"/>
    <w:rsid w:val="001C1E86"/>
    <w:rsid w:val="001C3E47"/>
    <w:rsid w:val="001C7215"/>
    <w:rsid w:val="001D5720"/>
    <w:rsid w:val="001D7377"/>
    <w:rsid w:val="001E39C1"/>
    <w:rsid w:val="001E5EE4"/>
    <w:rsid w:val="001F40E0"/>
    <w:rsid w:val="0021779C"/>
    <w:rsid w:val="002210F7"/>
    <w:rsid w:val="00245402"/>
    <w:rsid w:val="00254396"/>
    <w:rsid w:val="00257D5C"/>
    <w:rsid w:val="00267A5E"/>
    <w:rsid w:val="00276FE6"/>
    <w:rsid w:val="00277DFF"/>
    <w:rsid w:val="00290B16"/>
    <w:rsid w:val="00292C43"/>
    <w:rsid w:val="00294215"/>
    <w:rsid w:val="002B0D10"/>
    <w:rsid w:val="002C1F52"/>
    <w:rsid w:val="002D2E28"/>
    <w:rsid w:val="002D54E8"/>
    <w:rsid w:val="002E2D0E"/>
    <w:rsid w:val="002E51C8"/>
    <w:rsid w:val="002E544D"/>
    <w:rsid w:val="002E5717"/>
    <w:rsid w:val="002E6120"/>
    <w:rsid w:val="002F20C4"/>
    <w:rsid w:val="002F23D8"/>
    <w:rsid w:val="002F2426"/>
    <w:rsid w:val="002F43C7"/>
    <w:rsid w:val="00301030"/>
    <w:rsid w:val="00304560"/>
    <w:rsid w:val="00306B18"/>
    <w:rsid w:val="00320E6B"/>
    <w:rsid w:val="00340CA7"/>
    <w:rsid w:val="00351427"/>
    <w:rsid w:val="003546BE"/>
    <w:rsid w:val="00365D71"/>
    <w:rsid w:val="00370747"/>
    <w:rsid w:val="0037406F"/>
    <w:rsid w:val="00377113"/>
    <w:rsid w:val="0038225E"/>
    <w:rsid w:val="0038349C"/>
    <w:rsid w:val="0039044E"/>
    <w:rsid w:val="00395106"/>
    <w:rsid w:val="0039571A"/>
    <w:rsid w:val="003A0B5E"/>
    <w:rsid w:val="003A4524"/>
    <w:rsid w:val="003B7DE4"/>
    <w:rsid w:val="003C6290"/>
    <w:rsid w:val="003D63CC"/>
    <w:rsid w:val="003E38A4"/>
    <w:rsid w:val="003E41A3"/>
    <w:rsid w:val="003E44AA"/>
    <w:rsid w:val="003F43E2"/>
    <w:rsid w:val="00405530"/>
    <w:rsid w:val="00405D2F"/>
    <w:rsid w:val="00417E9C"/>
    <w:rsid w:val="00421343"/>
    <w:rsid w:val="00423CF4"/>
    <w:rsid w:val="004373D9"/>
    <w:rsid w:val="0046086F"/>
    <w:rsid w:val="00460F62"/>
    <w:rsid w:val="00467BBB"/>
    <w:rsid w:val="00471D2B"/>
    <w:rsid w:val="00472C08"/>
    <w:rsid w:val="004779DD"/>
    <w:rsid w:val="004829D0"/>
    <w:rsid w:val="00483FD1"/>
    <w:rsid w:val="004844AB"/>
    <w:rsid w:val="00491B44"/>
    <w:rsid w:val="00491BF1"/>
    <w:rsid w:val="004961C2"/>
    <w:rsid w:val="004A1973"/>
    <w:rsid w:val="004B3896"/>
    <w:rsid w:val="004B3EBF"/>
    <w:rsid w:val="004B45F3"/>
    <w:rsid w:val="004B5FDC"/>
    <w:rsid w:val="004C08B5"/>
    <w:rsid w:val="004C13F4"/>
    <w:rsid w:val="004C1F20"/>
    <w:rsid w:val="004C6B0A"/>
    <w:rsid w:val="004D1364"/>
    <w:rsid w:val="004D49FC"/>
    <w:rsid w:val="004D6CC4"/>
    <w:rsid w:val="004F4A95"/>
    <w:rsid w:val="00503B41"/>
    <w:rsid w:val="005049B9"/>
    <w:rsid w:val="0050575E"/>
    <w:rsid w:val="00506509"/>
    <w:rsid w:val="00511C7E"/>
    <w:rsid w:val="005227B8"/>
    <w:rsid w:val="005232CE"/>
    <w:rsid w:val="005304C5"/>
    <w:rsid w:val="00547FE9"/>
    <w:rsid w:val="005524E3"/>
    <w:rsid w:val="00552F8E"/>
    <w:rsid w:val="00564431"/>
    <w:rsid w:val="0056741D"/>
    <w:rsid w:val="00595C8F"/>
    <w:rsid w:val="005A70C1"/>
    <w:rsid w:val="005B3B04"/>
    <w:rsid w:val="005C593C"/>
    <w:rsid w:val="005C6AD3"/>
    <w:rsid w:val="005D42A1"/>
    <w:rsid w:val="005D6FD9"/>
    <w:rsid w:val="005F1444"/>
    <w:rsid w:val="005F3EE4"/>
    <w:rsid w:val="00600023"/>
    <w:rsid w:val="00610113"/>
    <w:rsid w:val="00613EEB"/>
    <w:rsid w:val="00622959"/>
    <w:rsid w:val="00635448"/>
    <w:rsid w:val="00643D42"/>
    <w:rsid w:val="00652C5F"/>
    <w:rsid w:val="0065610A"/>
    <w:rsid w:val="00661884"/>
    <w:rsid w:val="00666095"/>
    <w:rsid w:val="00666488"/>
    <w:rsid w:val="00672CA4"/>
    <w:rsid w:val="00672E6F"/>
    <w:rsid w:val="00690491"/>
    <w:rsid w:val="00691536"/>
    <w:rsid w:val="006A0377"/>
    <w:rsid w:val="006B1808"/>
    <w:rsid w:val="006B6208"/>
    <w:rsid w:val="006C6957"/>
    <w:rsid w:val="006F206F"/>
    <w:rsid w:val="007039E5"/>
    <w:rsid w:val="007049A2"/>
    <w:rsid w:val="0071520B"/>
    <w:rsid w:val="00721B68"/>
    <w:rsid w:val="00724509"/>
    <w:rsid w:val="007263A5"/>
    <w:rsid w:val="00732BD2"/>
    <w:rsid w:val="00737EA4"/>
    <w:rsid w:val="00750182"/>
    <w:rsid w:val="0075360F"/>
    <w:rsid w:val="007553AB"/>
    <w:rsid w:val="00760A83"/>
    <w:rsid w:val="00771A00"/>
    <w:rsid w:val="00781246"/>
    <w:rsid w:val="00786421"/>
    <w:rsid w:val="00794B05"/>
    <w:rsid w:val="00794C23"/>
    <w:rsid w:val="00794E16"/>
    <w:rsid w:val="00795DFB"/>
    <w:rsid w:val="007A1F3D"/>
    <w:rsid w:val="007A2C9D"/>
    <w:rsid w:val="007B02B2"/>
    <w:rsid w:val="007C6070"/>
    <w:rsid w:val="007D1478"/>
    <w:rsid w:val="007D7CA9"/>
    <w:rsid w:val="007E11A1"/>
    <w:rsid w:val="007F0CAC"/>
    <w:rsid w:val="007F173E"/>
    <w:rsid w:val="007F448E"/>
    <w:rsid w:val="007F6B95"/>
    <w:rsid w:val="008013A9"/>
    <w:rsid w:val="0080619E"/>
    <w:rsid w:val="00814091"/>
    <w:rsid w:val="0081518E"/>
    <w:rsid w:val="008264DC"/>
    <w:rsid w:val="008273A5"/>
    <w:rsid w:val="00831DA7"/>
    <w:rsid w:val="008551D5"/>
    <w:rsid w:val="00857C4C"/>
    <w:rsid w:val="0086010D"/>
    <w:rsid w:val="008755E4"/>
    <w:rsid w:val="00891198"/>
    <w:rsid w:val="0089263E"/>
    <w:rsid w:val="00892B95"/>
    <w:rsid w:val="008C0607"/>
    <w:rsid w:val="008D7ACE"/>
    <w:rsid w:val="008E09EC"/>
    <w:rsid w:val="008E7BB3"/>
    <w:rsid w:val="008F4AA3"/>
    <w:rsid w:val="008F7586"/>
    <w:rsid w:val="009008DD"/>
    <w:rsid w:val="00901780"/>
    <w:rsid w:val="00901AA4"/>
    <w:rsid w:val="00904282"/>
    <w:rsid w:val="0093765E"/>
    <w:rsid w:val="00941B84"/>
    <w:rsid w:val="00944AED"/>
    <w:rsid w:val="00944E89"/>
    <w:rsid w:val="00955F1F"/>
    <w:rsid w:val="00962903"/>
    <w:rsid w:val="00962957"/>
    <w:rsid w:val="009647E7"/>
    <w:rsid w:val="009678D4"/>
    <w:rsid w:val="00972625"/>
    <w:rsid w:val="0097345E"/>
    <w:rsid w:val="00975421"/>
    <w:rsid w:val="0097643F"/>
    <w:rsid w:val="00983DDE"/>
    <w:rsid w:val="009842C7"/>
    <w:rsid w:val="009943C1"/>
    <w:rsid w:val="009A57A8"/>
    <w:rsid w:val="009A65EB"/>
    <w:rsid w:val="009B03E6"/>
    <w:rsid w:val="009B5DB0"/>
    <w:rsid w:val="009C054D"/>
    <w:rsid w:val="009D2CF0"/>
    <w:rsid w:val="009D7D3C"/>
    <w:rsid w:val="009E0A4C"/>
    <w:rsid w:val="009E2257"/>
    <w:rsid w:val="00A05D71"/>
    <w:rsid w:val="00A13BA6"/>
    <w:rsid w:val="00A13F2A"/>
    <w:rsid w:val="00A163A2"/>
    <w:rsid w:val="00A2267C"/>
    <w:rsid w:val="00A246DE"/>
    <w:rsid w:val="00A27E26"/>
    <w:rsid w:val="00A33AB5"/>
    <w:rsid w:val="00A41A18"/>
    <w:rsid w:val="00A425D9"/>
    <w:rsid w:val="00A45FE6"/>
    <w:rsid w:val="00A46CC0"/>
    <w:rsid w:val="00A518C9"/>
    <w:rsid w:val="00A65367"/>
    <w:rsid w:val="00A764EA"/>
    <w:rsid w:val="00A8009E"/>
    <w:rsid w:val="00A83615"/>
    <w:rsid w:val="00A86C12"/>
    <w:rsid w:val="00A97A02"/>
    <w:rsid w:val="00AB3AB6"/>
    <w:rsid w:val="00AB50BE"/>
    <w:rsid w:val="00AF4F85"/>
    <w:rsid w:val="00B0217E"/>
    <w:rsid w:val="00B0597E"/>
    <w:rsid w:val="00B13C3F"/>
    <w:rsid w:val="00B16BFC"/>
    <w:rsid w:val="00B172E1"/>
    <w:rsid w:val="00B27D69"/>
    <w:rsid w:val="00B30726"/>
    <w:rsid w:val="00B417BB"/>
    <w:rsid w:val="00B431B3"/>
    <w:rsid w:val="00B472A0"/>
    <w:rsid w:val="00B531B3"/>
    <w:rsid w:val="00B64662"/>
    <w:rsid w:val="00B70AEE"/>
    <w:rsid w:val="00B806FB"/>
    <w:rsid w:val="00B81060"/>
    <w:rsid w:val="00B84837"/>
    <w:rsid w:val="00B855B2"/>
    <w:rsid w:val="00B9193E"/>
    <w:rsid w:val="00B9205B"/>
    <w:rsid w:val="00BC4064"/>
    <w:rsid w:val="00BD048D"/>
    <w:rsid w:val="00BD65E8"/>
    <w:rsid w:val="00BE5D8A"/>
    <w:rsid w:val="00BF013F"/>
    <w:rsid w:val="00BF65C9"/>
    <w:rsid w:val="00C00389"/>
    <w:rsid w:val="00C016B9"/>
    <w:rsid w:val="00C03B05"/>
    <w:rsid w:val="00C0423A"/>
    <w:rsid w:val="00C06074"/>
    <w:rsid w:val="00C4686E"/>
    <w:rsid w:val="00C50D6F"/>
    <w:rsid w:val="00C77715"/>
    <w:rsid w:val="00C871A5"/>
    <w:rsid w:val="00C964A2"/>
    <w:rsid w:val="00CA0C78"/>
    <w:rsid w:val="00CA6198"/>
    <w:rsid w:val="00CA675C"/>
    <w:rsid w:val="00CB7008"/>
    <w:rsid w:val="00CC379C"/>
    <w:rsid w:val="00CC5E98"/>
    <w:rsid w:val="00CC7C16"/>
    <w:rsid w:val="00CE5268"/>
    <w:rsid w:val="00CE7D85"/>
    <w:rsid w:val="00CF036C"/>
    <w:rsid w:val="00CF4D79"/>
    <w:rsid w:val="00D130F9"/>
    <w:rsid w:val="00D13FAA"/>
    <w:rsid w:val="00D163CA"/>
    <w:rsid w:val="00D238B1"/>
    <w:rsid w:val="00D77A63"/>
    <w:rsid w:val="00D77ADC"/>
    <w:rsid w:val="00D8405B"/>
    <w:rsid w:val="00D8655A"/>
    <w:rsid w:val="00DB10BF"/>
    <w:rsid w:val="00DB5497"/>
    <w:rsid w:val="00DC520F"/>
    <w:rsid w:val="00DC57BD"/>
    <w:rsid w:val="00DD3BE2"/>
    <w:rsid w:val="00DE01C4"/>
    <w:rsid w:val="00DE3935"/>
    <w:rsid w:val="00DF7890"/>
    <w:rsid w:val="00E0161B"/>
    <w:rsid w:val="00E022EE"/>
    <w:rsid w:val="00E30128"/>
    <w:rsid w:val="00E3073F"/>
    <w:rsid w:val="00E432A2"/>
    <w:rsid w:val="00E512EB"/>
    <w:rsid w:val="00E529D7"/>
    <w:rsid w:val="00E52D9B"/>
    <w:rsid w:val="00E63D16"/>
    <w:rsid w:val="00E66F60"/>
    <w:rsid w:val="00E70C97"/>
    <w:rsid w:val="00E81837"/>
    <w:rsid w:val="00E85BC1"/>
    <w:rsid w:val="00E879A2"/>
    <w:rsid w:val="00E90F55"/>
    <w:rsid w:val="00E92F82"/>
    <w:rsid w:val="00E96C7C"/>
    <w:rsid w:val="00EA3F18"/>
    <w:rsid w:val="00EB0F18"/>
    <w:rsid w:val="00EC3776"/>
    <w:rsid w:val="00EF49D5"/>
    <w:rsid w:val="00EF73AF"/>
    <w:rsid w:val="00F02009"/>
    <w:rsid w:val="00F0786A"/>
    <w:rsid w:val="00F11ADC"/>
    <w:rsid w:val="00F12D22"/>
    <w:rsid w:val="00F17BB7"/>
    <w:rsid w:val="00F22C06"/>
    <w:rsid w:val="00F356DD"/>
    <w:rsid w:val="00F4044F"/>
    <w:rsid w:val="00F45E32"/>
    <w:rsid w:val="00F508D1"/>
    <w:rsid w:val="00F50AB3"/>
    <w:rsid w:val="00F578DE"/>
    <w:rsid w:val="00F67B04"/>
    <w:rsid w:val="00F7659D"/>
    <w:rsid w:val="00F925A1"/>
    <w:rsid w:val="00FA0266"/>
    <w:rsid w:val="00FA1249"/>
    <w:rsid w:val="00FA6C81"/>
    <w:rsid w:val="00FB3F92"/>
    <w:rsid w:val="00FB5C81"/>
    <w:rsid w:val="00FD1678"/>
    <w:rsid w:val="00FF0A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D85D6A"/>
  <w15:chartTrackingRefBased/>
  <w15:docId w15:val="{2B485A2A-10F9-4A52-B6F0-5BBEBE06D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D5720"/>
    <w:rPr>
      <w:sz w:val="22"/>
      <w:szCs w:val="22"/>
    </w:rPr>
  </w:style>
  <w:style w:type="paragraph" w:styleId="berschrift1">
    <w:name w:val="heading 1"/>
    <w:basedOn w:val="Standard"/>
    <w:next w:val="Standard"/>
    <w:link w:val="berschrift1Zchn"/>
    <w:uiPriority w:val="9"/>
    <w:qFormat/>
    <w:rsid w:val="00506509"/>
    <w:pPr>
      <w:keepNext/>
      <w:keepLines/>
      <w:spacing w:before="240"/>
      <w:outlineLvl w:val="0"/>
    </w:pPr>
    <w:rPr>
      <w:rFonts w:eastAsiaTheme="majorEastAsia"/>
      <w:b/>
      <w:color w:val="134094" w:themeColor="accent1"/>
      <w:sz w:val="32"/>
      <w:szCs w:val="32"/>
    </w:rPr>
  </w:style>
  <w:style w:type="paragraph" w:styleId="berschrift2">
    <w:name w:val="heading 2"/>
    <w:basedOn w:val="Standard"/>
    <w:next w:val="Standard"/>
    <w:link w:val="berschrift2Zchn"/>
    <w:uiPriority w:val="9"/>
    <w:unhideWhenUsed/>
    <w:qFormat/>
    <w:rsid w:val="00506509"/>
    <w:pPr>
      <w:outlineLvl w:val="1"/>
    </w:pPr>
    <w:rPr>
      <w:color w:val="134094" w:themeColor="accent1"/>
      <w:sz w:val="24"/>
    </w:rPr>
  </w:style>
  <w:style w:type="paragraph" w:styleId="berschrift3">
    <w:name w:val="heading 3"/>
    <w:basedOn w:val="Standard"/>
    <w:next w:val="Standard"/>
    <w:link w:val="berschrift3Zchn"/>
    <w:uiPriority w:val="9"/>
    <w:unhideWhenUsed/>
    <w:qFormat/>
    <w:rsid w:val="00506509"/>
    <w:pPr>
      <w:outlineLvl w:val="2"/>
    </w:pPr>
    <w:rPr>
      <w:color w:val="134094" w:themeColor="accent1"/>
    </w:rPr>
  </w:style>
  <w:style w:type="paragraph" w:styleId="berschrift4">
    <w:name w:val="heading 4"/>
    <w:basedOn w:val="Standard"/>
    <w:next w:val="Standard"/>
    <w:link w:val="berschrift4Zchn"/>
    <w:uiPriority w:val="9"/>
    <w:unhideWhenUsed/>
    <w:qFormat/>
    <w:rsid w:val="005D6FD9"/>
    <w:pPr>
      <w:outlineLvl w:val="3"/>
    </w:pPr>
    <w:rPr>
      <w:color w:val="134094" w:themeColor="accent1"/>
    </w:rPr>
  </w:style>
  <w:style w:type="paragraph" w:styleId="berschrift5">
    <w:name w:val="heading 5"/>
    <w:basedOn w:val="Standard"/>
    <w:next w:val="Standard"/>
    <w:link w:val="berschrift5Zchn"/>
    <w:uiPriority w:val="9"/>
    <w:unhideWhenUsed/>
    <w:qFormat/>
    <w:rsid w:val="005D6FD9"/>
    <w:pPr>
      <w:outlineLvl w:val="4"/>
    </w:pPr>
    <w:rPr>
      <w:color w:val="134094" w:themeColor="accent1"/>
    </w:rPr>
  </w:style>
  <w:style w:type="paragraph" w:styleId="berschrift6">
    <w:name w:val="heading 6"/>
    <w:basedOn w:val="Standard"/>
    <w:next w:val="Standard"/>
    <w:link w:val="berschrift6Zchn"/>
    <w:uiPriority w:val="9"/>
    <w:unhideWhenUsed/>
    <w:qFormat/>
    <w:rsid w:val="005D6FD9"/>
    <w:pPr>
      <w:outlineLvl w:val="5"/>
    </w:pPr>
    <w:rPr>
      <w:color w:val="13409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06509"/>
    <w:rPr>
      <w:rFonts w:eastAsiaTheme="majorEastAsia"/>
      <w:b/>
      <w:color w:val="134094" w:themeColor="accent1"/>
      <w:sz w:val="32"/>
      <w:szCs w:val="32"/>
    </w:rPr>
  </w:style>
  <w:style w:type="character" w:customStyle="1" w:styleId="berschrift2Zchn">
    <w:name w:val="Überschrift 2 Zchn"/>
    <w:basedOn w:val="Absatz-Standardschriftart"/>
    <w:link w:val="berschrift2"/>
    <w:uiPriority w:val="9"/>
    <w:rsid w:val="00506509"/>
    <w:rPr>
      <w:color w:val="134094" w:themeColor="accent1"/>
      <w:sz w:val="24"/>
    </w:rPr>
  </w:style>
  <w:style w:type="character" w:customStyle="1" w:styleId="berschrift3Zchn">
    <w:name w:val="Überschrift 3 Zchn"/>
    <w:basedOn w:val="Absatz-Standardschriftart"/>
    <w:link w:val="berschrift3"/>
    <w:uiPriority w:val="9"/>
    <w:rsid w:val="00506509"/>
    <w:rPr>
      <w:color w:val="134094" w:themeColor="accent1"/>
    </w:rPr>
  </w:style>
  <w:style w:type="character" w:customStyle="1" w:styleId="berschrift4Zchn">
    <w:name w:val="Überschrift 4 Zchn"/>
    <w:basedOn w:val="Absatz-Standardschriftart"/>
    <w:link w:val="berschrift4"/>
    <w:uiPriority w:val="9"/>
    <w:rsid w:val="005D6FD9"/>
    <w:rPr>
      <w:color w:val="134094" w:themeColor="accent1"/>
      <w:sz w:val="22"/>
      <w:szCs w:val="22"/>
    </w:rPr>
  </w:style>
  <w:style w:type="character" w:customStyle="1" w:styleId="berschrift5Zchn">
    <w:name w:val="Überschrift 5 Zchn"/>
    <w:basedOn w:val="Absatz-Standardschriftart"/>
    <w:link w:val="berschrift5"/>
    <w:uiPriority w:val="9"/>
    <w:rsid w:val="005D6FD9"/>
    <w:rPr>
      <w:color w:val="134094" w:themeColor="accent1"/>
      <w:sz w:val="22"/>
      <w:szCs w:val="22"/>
    </w:rPr>
  </w:style>
  <w:style w:type="character" w:customStyle="1" w:styleId="berschrift6Zchn">
    <w:name w:val="Überschrift 6 Zchn"/>
    <w:basedOn w:val="Absatz-Standardschriftart"/>
    <w:link w:val="berschrift6"/>
    <w:uiPriority w:val="9"/>
    <w:rsid w:val="005D6FD9"/>
    <w:rPr>
      <w:color w:val="134094" w:themeColor="accent1"/>
      <w:sz w:val="22"/>
      <w:szCs w:val="22"/>
    </w:rPr>
  </w:style>
  <w:style w:type="paragraph" w:styleId="Titel">
    <w:name w:val="Title"/>
    <w:basedOn w:val="Standard"/>
    <w:next w:val="Standard"/>
    <w:link w:val="TitelZchn"/>
    <w:uiPriority w:val="10"/>
    <w:qFormat/>
    <w:rsid w:val="00506509"/>
    <w:rPr>
      <w:b/>
      <w:color w:val="134094" w:themeColor="accent1"/>
      <w:sz w:val="96"/>
    </w:rPr>
  </w:style>
  <w:style w:type="character" w:customStyle="1" w:styleId="TitelZchn">
    <w:name w:val="Titel Zchn"/>
    <w:basedOn w:val="Absatz-Standardschriftart"/>
    <w:link w:val="Titel"/>
    <w:uiPriority w:val="10"/>
    <w:rsid w:val="00506509"/>
    <w:rPr>
      <w:b/>
      <w:color w:val="134094" w:themeColor="accent1"/>
      <w:sz w:val="96"/>
    </w:rPr>
  </w:style>
  <w:style w:type="paragraph" w:styleId="Untertitel">
    <w:name w:val="Subtitle"/>
    <w:basedOn w:val="Titel"/>
    <w:next w:val="Standard"/>
    <w:link w:val="UntertitelZchn"/>
    <w:uiPriority w:val="11"/>
    <w:qFormat/>
    <w:rsid w:val="00F11ADC"/>
    <w:rPr>
      <w:sz w:val="56"/>
    </w:rPr>
  </w:style>
  <w:style w:type="character" w:customStyle="1" w:styleId="UntertitelZchn">
    <w:name w:val="Untertitel Zchn"/>
    <w:basedOn w:val="Absatz-Standardschriftart"/>
    <w:link w:val="Untertitel"/>
    <w:uiPriority w:val="11"/>
    <w:rsid w:val="00F11ADC"/>
    <w:rPr>
      <w:b/>
      <w:color w:val="134094" w:themeColor="accent1"/>
      <w:sz w:val="56"/>
    </w:rPr>
  </w:style>
  <w:style w:type="character" w:styleId="SchwacheHervorhebung">
    <w:name w:val="Subtle Emphasis"/>
    <w:uiPriority w:val="19"/>
    <w:qFormat/>
    <w:rsid w:val="00F11ADC"/>
    <w:rPr>
      <w:i/>
    </w:rPr>
  </w:style>
  <w:style w:type="character" w:styleId="Hervorhebung">
    <w:name w:val="Emphasis"/>
    <w:basedOn w:val="Fett"/>
    <w:uiPriority w:val="20"/>
    <w:qFormat/>
    <w:rsid w:val="00F11ADC"/>
    <w:rPr>
      <w:b/>
      <w:bCs/>
    </w:rPr>
  </w:style>
  <w:style w:type="character" w:styleId="IntensiveHervorhebung">
    <w:name w:val="Intense Emphasis"/>
    <w:basedOn w:val="Hervorhebung"/>
    <w:uiPriority w:val="21"/>
    <w:qFormat/>
    <w:rsid w:val="00F11ADC"/>
    <w:rPr>
      <w:b/>
      <w:bCs/>
      <w:color w:val="134094" w:themeColor="accent1"/>
    </w:rPr>
  </w:style>
  <w:style w:type="character" w:styleId="Fett">
    <w:name w:val="Strong"/>
    <w:basedOn w:val="Absatz-Standardschriftart"/>
    <w:uiPriority w:val="22"/>
    <w:qFormat/>
    <w:rsid w:val="00F11ADC"/>
    <w:rPr>
      <w:b/>
      <w:bCs/>
    </w:rPr>
  </w:style>
  <w:style w:type="paragraph" w:styleId="Zitat">
    <w:name w:val="Quote"/>
    <w:basedOn w:val="Standard"/>
    <w:next w:val="Standard"/>
    <w:link w:val="ZitatZchn"/>
    <w:uiPriority w:val="29"/>
    <w:qFormat/>
    <w:rsid w:val="00786421"/>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786421"/>
    <w:rPr>
      <w:i/>
      <w:iCs/>
      <w:color w:val="404040" w:themeColor="text1" w:themeTint="BF"/>
    </w:rPr>
  </w:style>
  <w:style w:type="paragraph" w:styleId="IntensivesZitat">
    <w:name w:val="Intense Quote"/>
    <w:basedOn w:val="Standard"/>
    <w:next w:val="Standard"/>
    <w:link w:val="IntensivesZitatZchn"/>
    <w:uiPriority w:val="30"/>
    <w:qFormat/>
    <w:rsid w:val="00786421"/>
    <w:pPr>
      <w:pBdr>
        <w:top w:val="single" w:sz="4" w:space="10" w:color="134094" w:themeColor="accent1"/>
        <w:bottom w:val="single" w:sz="4" w:space="10" w:color="134094" w:themeColor="accent1"/>
      </w:pBdr>
      <w:spacing w:before="360" w:after="360"/>
      <w:ind w:left="864" w:right="864"/>
      <w:jc w:val="center"/>
    </w:pPr>
    <w:rPr>
      <w:i/>
      <w:iCs/>
      <w:color w:val="373737" w:themeColor="accent4" w:themeShade="80"/>
    </w:rPr>
  </w:style>
  <w:style w:type="character" w:customStyle="1" w:styleId="IntensivesZitatZchn">
    <w:name w:val="Intensives Zitat Zchn"/>
    <w:basedOn w:val="Absatz-Standardschriftart"/>
    <w:link w:val="IntensivesZitat"/>
    <w:uiPriority w:val="30"/>
    <w:rsid w:val="00786421"/>
    <w:rPr>
      <w:i/>
      <w:iCs/>
      <w:color w:val="373737" w:themeColor="accent4" w:themeShade="80"/>
    </w:rPr>
  </w:style>
  <w:style w:type="character" w:styleId="Buchtitel">
    <w:name w:val="Book Title"/>
    <w:aliases w:val="Kursivgeschrieben"/>
    <w:basedOn w:val="Absatz-Standardschriftart"/>
    <w:uiPriority w:val="33"/>
    <w:qFormat/>
    <w:rsid w:val="00786421"/>
    <w:rPr>
      <w:bCs/>
      <w:i/>
      <w:iCs/>
      <w:spacing w:val="5"/>
    </w:rPr>
  </w:style>
  <w:style w:type="paragraph" w:styleId="Listenabsatz">
    <w:name w:val="List Paragraph"/>
    <w:basedOn w:val="Standard"/>
    <w:uiPriority w:val="34"/>
    <w:qFormat/>
    <w:rsid w:val="00786421"/>
    <w:pPr>
      <w:ind w:left="720"/>
      <w:contextualSpacing/>
    </w:pPr>
  </w:style>
  <w:style w:type="paragraph" w:styleId="Kopfzeile">
    <w:name w:val="header"/>
    <w:basedOn w:val="Standard"/>
    <w:link w:val="KopfzeileZchn"/>
    <w:uiPriority w:val="99"/>
    <w:unhideWhenUsed/>
    <w:rsid w:val="00277DFF"/>
    <w:pPr>
      <w:tabs>
        <w:tab w:val="center" w:pos="4536"/>
        <w:tab w:val="right" w:pos="9072"/>
      </w:tabs>
    </w:pPr>
  </w:style>
  <w:style w:type="character" w:customStyle="1" w:styleId="KopfzeileZchn">
    <w:name w:val="Kopfzeile Zchn"/>
    <w:basedOn w:val="Absatz-Standardschriftart"/>
    <w:link w:val="Kopfzeile"/>
    <w:uiPriority w:val="99"/>
    <w:rsid w:val="00277DFF"/>
    <w:rPr>
      <w:sz w:val="22"/>
      <w:szCs w:val="22"/>
    </w:rPr>
  </w:style>
  <w:style w:type="paragraph" w:styleId="Fuzeile">
    <w:name w:val="footer"/>
    <w:basedOn w:val="Standard"/>
    <w:link w:val="FuzeileZchn"/>
    <w:uiPriority w:val="99"/>
    <w:unhideWhenUsed/>
    <w:rsid w:val="00277DFF"/>
    <w:pPr>
      <w:tabs>
        <w:tab w:val="center" w:pos="4536"/>
        <w:tab w:val="right" w:pos="9072"/>
      </w:tabs>
    </w:pPr>
  </w:style>
  <w:style w:type="character" w:customStyle="1" w:styleId="FuzeileZchn">
    <w:name w:val="Fußzeile Zchn"/>
    <w:basedOn w:val="Absatz-Standardschriftart"/>
    <w:link w:val="Fuzeile"/>
    <w:uiPriority w:val="99"/>
    <w:rsid w:val="00277DFF"/>
    <w:rPr>
      <w:sz w:val="22"/>
      <w:szCs w:val="22"/>
    </w:rPr>
  </w:style>
  <w:style w:type="paragraph" w:styleId="StandardWeb">
    <w:name w:val="Normal (Web)"/>
    <w:basedOn w:val="Standard"/>
    <w:uiPriority w:val="99"/>
    <w:unhideWhenUsed/>
    <w:rsid w:val="001D5720"/>
    <w:pPr>
      <w:spacing w:before="100" w:beforeAutospacing="1" w:after="100" w:afterAutospacing="1"/>
    </w:pPr>
    <w:rPr>
      <w:rFonts w:ascii="Times New Roman" w:eastAsia="Times New Roman" w:hAnsi="Times New Roman" w:cs="Times New Roman"/>
      <w:sz w:val="24"/>
      <w:szCs w:val="24"/>
      <w:lang w:eastAsia="de-DE"/>
    </w:rPr>
  </w:style>
  <w:style w:type="paragraph" w:customStyle="1" w:styleId="paragraph">
    <w:name w:val="paragraph"/>
    <w:basedOn w:val="Standard"/>
    <w:rsid w:val="001D5720"/>
    <w:pPr>
      <w:spacing w:before="100" w:beforeAutospacing="1" w:after="100" w:afterAutospacing="1"/>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unhideWhenUsed/>
    <w:rsid w:val="001D5720"/>
    <w:rPr>
      <w:color w:val="0000FF"/>
      <w:u w:val="single"/>
    </w:rPr>
  </w:style>
  <w:style w:type="paragraph" w:styleId="berarbeitung">
    <w:name w:val="Revision"/>
    <w:hidden/>
    <w:uiPriority w:val="99"/>
    <w:semiHidden/>
    <w:rsid w:val="00794C23"/>
    <w:rPr>
      <w:sz w:val="22"/>
      <w:szCs w:val="22"/>
    </w:rPr>
  </w:style>
  <w:style w:type="character" w:styleId="Kommentarzeichen">
    <w:name w:val="annotation reference"/>
    <w:basedOn w:val="Absatz-Standardschriftart"/>
    <w:uiPriority w:val="99"/>
    <w:semiHidden/>
    <w:unhideWhenUsed/>
    <w:rsid w:val="00DE3935"/>
    <w:rPr>
      <w:sz w:val="16"/>
      <w:szCs w:val="16"/>
    </w:rPr>
  </w:style>
  <w:style w:type="paragraph" w:styleId="Kommentartext">
    <w:name w:val="annotation text"/>
    <w:basedOn w:val="Standard"/>
    <w:link w:val="KommentartextZchn"/>
    <w:uiPriority w:val="99"/>
    <w:unhideWhenUsed/>
    <w:rsid w:val="00DE3935"/>
    <w:rPr>
      <w:sz w:val="20"/>
      <w:szCs w:val="20"/>
    </w:rPr>
  </w:style>
  <w:style w:type="character" w:customStyle="1" w:styleId="KommentartextZchn">
    <w:name w:val="Kommentartext Zchn"/>
    <w:basedOn w:val="Absatz-Standardschriftart"/>
    <w:link w:val="Kommentartext"/>
    <w:uiPriority w:val="99"/>
    <w:rsid w:val="00DE3935"/>
  </w:style>
  <w:style w:type="paragraph" w:styleId="Kommentarthema">
    <w:name w:val="annotation subject"/>
    <w:basedOn w:val="Kommentartext"/>
    <w:next w:val="Kommentartext"/>
    <w:link w:val="KommentarthemaZchn"/>
    <w:uiPriority w:val="99"/>
    <w:semiHidden/>
    <w:unhideWhenUsed/>
    <w:rsid w:val="00DE3935"/>
    <w:rPr>
      <w:b/>
      <w:bCs/>
    </w:rPr>
  </w:style>
  <w:style w:type="character" w:customStyle="1" w:styleId="KommentarthemaZchn">
    <w:name w:val="Kommentarthema Zchn"/>
    <w:basedOn w:val="KommentartextZchn"/>
    <w:link w:val="Kommentarthema"/>
    <w:uiPriority w:val="99"/>
    <w:semiHidden/>
    <w:rsid w:val="00DE3935"/>
    <w:rPr>
      <w:b/>
      <w:bCs/>
    </w:rPr>
  </w:style>
  <w:style w:type="character" w:styleId="Erwhnung">
    <w:name w:val="Mention"/>
    <w:basedOn w:val="Absatz-Standardschriftart"/>
    <w:uiPriority w:val="99"/>
    <w:unhideWhenUsed/>
    <w:rsid w:val="0072450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ndrea.beckonert@cargobull.co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customXml" Target="../customXml/item6.xml"/><Relationship Id="rId7" Type="http://schemas.openxmlformats.org/officeDocument/2006/relationships/styles" Target="styles.xml"/><Relationship Id="rId12" Type="http://schemas.openxmlformats.org/officeDocument/2006/relationships/hyperlink" Target="mailto:anna.stuhlmeier@cargobull.co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ilke.hesener@cargobul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ckonea\AppData\Local\Temp\Templafy\WordVsto\eqbgwoba.dotx" TargetMode="External"/></Relationships>
</file>

<file path=word/theme/theme1.xml><?xml version="1.0" encoding="utf-8"?>
<a:theme xmlns:a="http://schemas.openxmlformats.org/drawingml/2006/main" name="Larissa">
  <a:themeElements>
    <a:clrScheme name="SCB_Farbskala">
      <a:dk1>
        <a:srgbClr val="000000"/>
      </a:dk1>
      <a:lt1>
        <a:sysClr val="window" lastClr="FFFFFF"/>
      </a:lt1>
      <a:dk2>
        <a:srgbClr val="FFFFFF"/>
      </a:dk2>
      <a:lt2>
        <a:srgbClr val="000000"/>
      </a:lt2>
      <a:accent1>
        <a:srgbClr val="134094"/>
      </a:accent1>
      <a:accent2>
        <a:srgbClr val="E3000F"/>
      </a:accent2>
      <a:accent3>
        <a:srgbClr val="F8AD4B"/>
      </a:accent3>
      <a:accent4>
        <a:srgbClr val="6F6F6F"/>
      </a:accent4>
      <a:accent5>
        <a:srgbClr val="4979BC"/>
      </a:accent5>
      <a:accent6>
        <a:srgbClr val="C6C6C6"/>
      </a:accent6>
      <a:hlink>
        <a:srgbClr val="134094"/>
      </a:hlink>
      <a:folHlink>
        <a:srgbClr val="829FD3"/>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TemplafyTemplateConfiguration><![CDATA[{"elementsMetadata":[],"transformationConfigurations":[],"templateName":"Blanco Document","templateDescription":"","enableDocumentContentUpdater":false,"version":"2.0"}]]></TemplafyTemplateConfigura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F4C3EA098F98642A20CA88C8947AC3D" ma:contentTypeVersion="21" ma:contentTypeDescription="Ein neues Dokument erstellen." ma:contentTypeScope="" ma:versionID="64402eff4cabf856483e937699f356a0">
  <xsd:schema xmlns:xsd="http://www.w3.org/2001/XMLSchema" xmlns:xs="http://www.w3.org/2001/XMLSchema" xmlns:p="http://schemas.microsoft.com/office/2006/metadata/properties" xmlns:ns2="eff78291-878b-4b89-b7ce-1f0fb35eb3d8" xmlns:ns3="3f5fa72f-620d-44a1-9576-9387b535153b" xmlns:ns4="0368996d-84e6-4afa-a7af-a0c5a6da0e28" targetNamespace="http://schemas.microsoft.com/office/2006/metadata/properties" ma:root="true" ma:fieldsID="712057fd95412d0567a75d2574bff086" ns2:_="" ns3:_="" ns4:_="">
    <xsd:import namespace="eff78291-878b-4b89-b7ce-1f0fb35eb3d8"/>
    <xsd:import namespace="3f5fa72f-620d-44a1-9576-9387b535153b"/>
    <xsd:import namespace="0368996d-84e6-4afa-a7af-a0c5a6da0e2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Agenturtyp"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OffeneFragenvomReferente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78291-878b-4b89-b7ce-1f0fb35eb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genturtyp" ma:index="18" nillable="true" ma:displayName="Agenturtyp" ma:default="Full Service" ma:format="Dropdown" ma:internalName="Agenturtyp">
      <xsd:simpleType>
        <xsd:union memberTypes="dms:Text">
          <xsd:simpleType>
            <xsd:restriction base="dms:Choice">
              <xsd:enumeration value="Full Service"/>
              <xsd:enumeration value="PR_Text_Presse"/>
              <xsd:enumeration value="Digital_Analytics"/>
              <xsd:enumeration value="Event"/>
              <xsd:enumeration value="Film_Video_Foto"/>
              <xsd:enumeration value="Presentations_ppt"/>
              <xsd:enumeration value="Translations"/>
            </xsd:restriction>
          </xsd:simpleType>
        </xsd:un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d8adcd2a-23d6-42b9-9f2f-b489e0564a68" ma:termSetId="09814cd3-568e-fe90-9814-8d621ff8fb84" ma:anchorId="fba54fb3-c3e1-fe81-a776-ca4b69148c4d" ma:open="true" ma:isKeyword="false">
      <xsd:complexType>
        <xsd:sequence>
          <xsd:element ref="pc:Terms" minOccurs="0" maxOccurs="1"/>
        </xsd:sequence>
      </xsd:complexType>
    </xsd:element>
    <xsd:element name="OffeneFragenvomReferenten" ma:index="25" nillable="true" ma:displayName="Offene Fragen vom Referenten" ma:description="-Darf ich/soll ich etwas zu den konkreten TCO von Schmitz sagen? Also quasi KONKRETE Zahlen aus der Masterarbeit nennen? Was ist mit Prozentzahlen? Oder zumindest „ Der größte Kostentreiber ist der Werteverlust“. Was ist davon „sprechfähig“? " ma:format="Dropdown" ma:internalName="OffeneFragenvomReferenten">
      <xsd:simpleType>
        <xsd:restriction base="dms:Note">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5fa72f-620d-44a1-9576-9387b535153b"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68996d-84e6-4afa-a7af-a0c5a6da0e28"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60cf724-5f49-4c56-8adc-b858c1fd3b14}" ma:internalName="TaxCatchAll" ma:showField="CatchAllData" ma:web="3f5fa72f-620d-44a1-9576-9387b535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TemplafyFormConfiguration><![CDATA[{"formFields":[],"formDataEntries":[]}]]></TemplafyFormConfiguration>
</file>

<file path=customXml/item6.xml><?xml version="1.0" encoding="utf-8"?>
<p:properties xmlns:p="http://schemas.microsoft.com/office/2006/metadata/properties" xmlns:xsi="http://www.w3.org/2001/XMLSchema-instance" xmlns:pc="http://schemas.microsoft.com/office/infopath/2007/PartnerControls">
  <documentManagement>
    <OffeneFragenvomReferenten xmlns="eff78291-878b-4b89-b7ce-1f0fb35eb3d8" xsi:nil="true"/>
    <Agenturtyp xmlns="eff78291-878b-4b89-b7ce-1f0fb35eb3d8" xsi:nil="true"/>
    <SharedWithUsers xmlns="3f5fa72f-620d-44a1-9576-9387b535153b">
      <UserInfo>
        <DisplayName/>
        <AccountId xsi:nil="true"/>
        <AccountType/>
      </UserInfo>
    </SharedWithUsers>
    <lcf76f155ced4ddcb4097134ff3c332f xmlns="eff78291-878b-4b89-b7ce-1f0fb35eb3d8">
      <Terms xmlns="http://schemas.microsoft.com/office/infopath/2007/PartnerControls"/>
    </lcf76f155ced4ddcb4097134ff3c332f>
    <TaxCatchAll xmlns="0368996d-84e6-4afa-a7af-a0c5a6da0e28" xsi:nil="true"/>
  </documentManagement>
</p:properties>
</file>

<file path=customXml/itemProps1.xml><?xml version="1.0" encoding="utf-8"?>
<ds:datastoreItem xmlns:ds="http://schemas.openxmlformats.org/officeDocument/2006/customXml" ds:itemID="{1C12EAD8-D07A-46FE-8F74-E29CF20C7C1E}">
  <ds:schemaRefs/>
</ds:datastoreItem>
</file>

<file path=customXml/itemProps2.xml><?xml version="1.0" encoding="utf-8"?>
<ds:datastoreItem xmlns:ds="http://schemas.openxmlformats.org/officeDocument/2006/customXml" ds:itemID="{4BA61D38-0A62-40EC-8B22-0A45BAC44D02}">
  <ds:schemaRefs>
    <ds:schemaRef ds:uri="http://schemas.microsoft.com/sharepoint/v3/contenttype/forms"/>
  </ds:schemaRefs>
</ds:datastoreItem>
</file>

<file path=customXml/itemProps3.xml><?xml version="1.0" encoding="utf-8"?>
<ds:datastoreItem xmlns:ds="http://schemas.openxmlformats.org/officeDocument/2006/customXml" ds:itemID="{1CA0AB9E-39D0-44BA-9E29-CFDE3B9D8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78291-878b-4b89-b7ce-1f0fb35eb3d8"/>
    <ds:schemaRef ds:uri="3f5fa72f-620d-44a1-9576-9387b535153b"/>
    <ds:schemaRef ds:uri="0368996d-84e6-4afa-a7af-a0c5a6da0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C0CAAC-DD60-46C6-9B8E-B7650827BCA6}">
  <ds:schemaRefs>
    <ds:schemaRef ds:uri="http://schemas.openxmlformats.org/officeDocument/2006/bibliography"/>
  </ds:schemaRefs>
</ds:datastoreItem>
</file>

<file path=customXml/itemProps5.xml><?xml version="1.0" encoding="utf-8"?>
<ds:datastoreItem xmlns:ds="http://schemas.openxmlformats.org/officeDocument/2006/customXml" ds:itemID="{028C7ACD-8DD6-4216-A31B-AA644B0755C7}">
  <ds:schemaRefs/>
</ds:datastoreItem>
</file>

<file path=customXml/itemProps6.xml><?xml version="1.0" encoding="utf-8"?>
<ds:datastoreItem xmlns:ds="http://schemas.openxmlformats.org/officeDocument/2006/customXml" ds:itemID="{8E8C8E4C-966E-4368-96EA-FFB4FD1D6F57}"/>
</file>

<file path=docProps/app.xml><?xml version="1.0" encoding="utf-8"?>
<Properties xmlns="http://schemas.openxmlformats.org/officeDocument/2006/extended-properties" xmlns:vt="http://schemas.openxmlformats.org/officeDocument/2006/docPropsVTypes">
  <Template>eqbgwoba</Template>
  <TotalTime>0</TotalTime>
  <Pages>2</Pages>
  <Words>634</Words>
  <Characters>4000</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4625</CharactersWithSpaces>
  <SharedDoc>false</SharedDoc>
  <HLinks>
    <vt:vector size="18" baseType="variant">
      <vt:variant>
        <vt:i4>7733258</vt:i4>
      </vt:variant>
      <vt:variant>
        <vt:i4>6</vt:i4>
      </vt:variant>
      <vt:variant>
        <vt:i4>0</vt:i4>
      </vt:variant>
      <vt:variant>
        <vt:i4>5</vt:i4>
      </vt:variant>
      <vt:variant>
        <vt:lpwstr>mailto:silke.hesener@cargobull.com</vt:lpwstr>
      </vt:variant>
      <vt:variant>
        <vt:lpwstr/>
      </vt:variant>
      <vt:variant>
        <vt:i4>3604556</vt:i4>
      </vt:variant>
      <vt:variant>
        <vt:i4>3</vt:i4>
      </vt:variant>
      <vt:variant>
        <vt:i4>0</vt:i4>
      </vt:variant>
      <vt:variant>
        <vt:i4>5</vt:i4>
      </vt:variant>
      <vt:variant>
        <vt:lpwstr>mailto:andrea.beckonert@cargobull.com</vt:lpwstr>
      </vt:variant>
      <vt:variant>
        <vt:lpwstr/>
      </vt:variant>
      <vt:variant>
        <vt:i4>4194342</vt:i4>
      </vt:variant>
      <vt:variant>
        <vt:i4>0</vt:i4>
      </vt:variant>
      <vt:variant>
        <vt:i4>0</vt:i4>
      </vt:variant>
      <vt:variant>
        <vt:i4>5</vt:i4>
      </vt:variant>
      <vt:variant>
        <vt:lpwstr>mailto:anna.stuhlmeier@cargobull.com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Beckonert, Andrea</dc:creator>
  <cp:keywords/>
  <dc:description/>
  <cp:lastModifiedBy>Hesener, Silke</cp:lastModifiedBy>
  <cp:revision>156</cp:revision>
  <cp:lastPrinted>2026-01-19T21:51:00Z</cp:lastPrinted>
  <dcterms:created xsi:type="dcterms:W3CDTF">2026-01-19T21:27:00Z</dcterms:created>
  <dcterms:modified xsi:type="dcterms:W3CDTF">2026-06-29T11:31:00Z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0x0101001F4C3EA098F98642A20CA88C8947AC3D</vt:lpwstr>
  </property>
  <property fmtid="{D5CDD505-2E9C-101B-9397-08002B2CF9AE}" pid="3" name="ClassificationContentMarkingFooterShapeIds">
    <vt:lpwstr>58f79191,38eed98a,77615eb4</vt:lpwstr>
  </property>
  <property fmtid="{D5CDD505-2E9C-101B-9397-08002B2CF9AE}" pid="4" name="ClassificationContentMarkingFooterFontProps">
    <vt:lpwstr>#000000,10,Arial</vt:lpwstr>
  </property>
  <property fmtid="{D5CDD505-2E9C-101B-9397-08002B2CF9AE}" pid="5" name="ClassificationContentMarkingFooterText">
    <vt:lpwstr>Nur zur internen Verwendung | For internal use only</vt:lpwstr>
  </property>
  <property fmtid="{D5CDD505-2E9C-101B-9397-08002B2CF9AE}" pid="6" name="MSIP_Label_4563d72c-2f90-4344-a736-9d377e140cb2_Enabled">
    <vt:lpwstr>true</vt:lpwstr>
  </property>
  <property fmtid="{D5CDD505-2E9C-101B-9397-08002B2CF9AE}" pid="7" name="MSIP_Label_4563d72c-2f90-4344-a736-9d377e140cb2_SetDate">
    <vt:lpwstr>2024-01-08T15:02:45Z</vt:lpwstr>
  </property>
  <property fmtid="{D5CDD505-2E9C-101B-9397-08002B2CF9AE}" pid="8" name="MSIP_Label_4563d72c-2f90-4344-a736-9d377e140cb2_Method">
    <vt:lpwstr>Standard</vt:lpwstr>
  </property>
  <property fmtid="{D5CDD505-2E9C-101B-9397-08002B2CF9AE}" pid="9" name="MSIP_Label_4563d72c-2f90-4344-a736-9d377e140cb2_Name">
    <vt:lpwstr>4563d72c-2f90-4344-a736-9d377e140cb2</vt:lpwstr>
  </property>
  <property fmtid="{D5CDD505-2E9C-101B-9397-08002B2CF9AE}" pid="10" name="MSIP_Label_4563d72c-2f90-4344-a736-9d377e140cb2_SiteId">
    <vt:lpwstr>b8eac97b-4fa6-40fb-a48b-1be86a63f2b2</vt:lpwstr>
  </property>
  <property fmtid="{D5CDD505-2E9C-101B-9397-08002B2CF9AE}" pid="11" name="MSIP_Label_4563d72c-2f90-4344-a736-9d377e140cb2_ActionId">
    <vt:lpwstr>de72cc4f-a5a0-41ff-ab9c-d0155bfe6d7c</vt:lpwstr>
  </property>
  <property fmtid="{D5CDD505-2E9C-101B-9397-08002B2CF9AE}" pid="12" name="MSIP_Label_4563d72c-2f90-4344-a736-9d377e140cb2_ContentBits">
    <vt:lpwstr>2</vt:lpwstr>
  </property>
  <property fmtid="{D5CDD505-2E9C-101B-9397-08002B2CF9AE}" pid="13" name="TemplafyTenantId">
    <vt:lpwstr>cargobull</vt:lpwstr>
  </property>
  <property fmtid="{D5CDD505-2E9C-101B-9397-08002B2CF9AE}" pid="14" name="TemplafyTemplateId">
    <vt:lpwstr>818337050842103966</vt:lpwstr>
  </property>
  <property fmtid="{D5CDD505-2E9C-101B-9397-08002B2CF9AE}" pid="15" name="TemplafyUserProfileId">
    <vt:lpwstr>637702216880322908</vt:lpwstr>
  </property>
  <property fmtid="{D5CDD505-2E9C-101B-9397-08002B2CF9AE}" pid="16" name="TemplafyFromBlank">
    <vt:bool>true</vt:bool>
  </property>
  <property fmtid="{D5CDD505-2E9C-101B-9397-08002B2CF9AE}" pid="17" name="MediaServiceImageTags">
    <vt:lpwstr/>
  </property>
  <property fmtid="{D5CDD505-2E9C-101B-9397-08002B2CF9AE}" pid="18" name="docLang">
    <vt:lpwstr>de</vt:lpwstr>
  </property>
</Properties>
</file>